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rsidRPr="00444B5F" w14:paraId="7EA26A38" w14:textId="77777777" w:rsidTr="00ED102A">
        <w:tc>
          <w:tcPr>
            <w:tcW w:w="9576" w:type="dxa"/>
          </w:tcPr>
          <w:p w14:paraId="49ABFF89" w14:textId="3095DFE4" w:rsidR="00EF689B" w:rsidRPr="00444B5F" w:rsidRDefault="00EF689B" w:rsidP="00ED102A">
            <w:pPr>
              <w:pStyle w:val="14bldcentr"/>
              <w:rPr>
                <w:rFonts w:ascii="Aptos" w:hAnsi="Aptos"/>
              </w:rPr>
            </w:pPr>
            <w:r w:rsidRPr="00444B5F">
              <w:rPr>
                <w:rFonts w:ascii="Aptos" w:hAnsi="Aptos"/>
              </w:rPr>
              <w:t xml:space="preserve">SOLICITATION </w:t>
            </w:r>
            <w:r w:rsidR="00932B83" w:rsidRPr="00444B5F">
              <w:rPr>
                <w:rFonts w:ascii="Aptos" w:hAnsi="Aptos"/>
              </w:rPr>
              <w:t xml:space="preserve">ADDENDUM </w:t>
            </w:r>
            <w:r w:rsidR="004408D9">
              <w:rPr>
                <w:rFonts w:ascii="Aptos" w:hAnsi="Aptos"/>
              </w:rPr>
              <w:t>ONE</w:t>
            </w:r>
            <w:r w:rsidR="00932B83" w:rsidRPr="00444B5F">
              <w:rPr>
                <w:rFonts w:ascii="Aptos" w:hAnsi="Aptos"/>
              </w:rPr>
              <w:t xml:space="preserve"> </w:t>
            </w:r>
          </w:p>
          <w:p w14:paraId="6677025C" w14:textId="77777777" w:rsidR="00932B83" w:rsidRPr="00444B5F" w:rsidRDefault="00932B83" w:rsidP="00ED102A">
            <w:pPr>
              <w:pStyle w:val="14bldcentr"/>
              <w:rPr>
                <w:rFonts w:ascii="Aptos" w:hAnsi="Aptos"/>
              </w:rPr>
            </w:pPr>
            <w:r w:rsidRPr="00444B5F">
              <w:rPr>
                <w:rFonts w:ascii="Aptos" w:hAnsi="Aptos"/>
              </w:rPr>
              <w:t>QUESTIONS AND ANSWERS</w:t>
            </w:r>
          </w:p>
        </w:tc>
      </w:tr>
    </w:tbl>
    <w:p w14:paraId="37D1EEA4" w14:textId="77777777" w:rsidR="00932B83" w:rsidRPr="00444B5F" w:rsidRDefault="00932B83" w:rsidP="00932B83">
      <w:pPr>
        <w:pStyle w:val="14bldcentr"/>
        <w:rPr>
          <w:rFonts w:ascii="Aptos" w:hAnsi="Aptos"/>
        </w:rPr>
      </w:pPr>
    </w:p>
    <w:p w14:paraId="0BBCCCA4" w14:textId="67C570B4" w:rsidR="008141E2" w:rsidRPr="00444B5F"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ascii="Aptos" w:hAnsi="Aptos"/>
          <w:b/>
          <w:bCs/>
          <w:sz w:val="28"/>
        </w:rPr>
      </w:pPr>
      <w:bookmarkStart w:id="0" w:name="_Hlk194565968"/>
      <w:bookmarkStart w:id="1" w:name="_Hlk194567084"/>
      <w:r w:rsidRPr="00444B5F">
        <w:rPr>
          <w:rFonts w:ascii="Aptos" w:hAnsi="Aptos"/>
          <w:b/>
          <w:bCs/>
          <w:sz w:val="28"/>
        </w:rPr>
        <w:t xml:space="preserve">SOLICITATION NUMBER: </w:t>
      </w:r>
      <w:r w:rsidR="007938DE">
        <w:rPr>
          <w:rFonts w:ascii="Aptos" w:hAnsi="Aptos"/>
          <w:b/>
          <w:bCs/>
          <w:sz w:val="28"/>
        </w:rPr>
        <w:t>124677 OR</w:t>
      </w:r>
    </w:p>
    <w:p w14:paraId="650378DB" w14:textId="09E995A3" w:rsidR="000E2D5E" w:rsidRPr="00444B5F" w:rsidRDefault="0073528C"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ascii="Aptos" w:hAnsi="Aptos"/>
          <w:b/>
          <w:bCs/>
          <w:sz w:val="28"/>
        </w:rPr>
      </w:pPr>
      <w:r w:rsidRPr="00444B5F">
        <w:rPr>
          <w:rFonts w:ascii="Aptos" w:hAnsi="Aptos"/>
          <w:b/>
          <w:bCs/>
          <w:sz w:val="28"/>
        </w:rPr>
        <w:t xml:space="preserve">For </w:t>
      </w:r>
      <w:r w:rsidR="004408D9">
        <w:rPr>
          <w:rFonts w:ascii="Aptos" w:hAnsi="Aptos"/>
          <w:b/>
          <w:bCs/>
          <w:sz w:val="28"/>
        </w:rPr>
        <w:t xml:space="preserve">RADIO STUDIO EQUIPMENT </w:t>
      </w:r>
    </w:p>
    <w:p w14:paraId="51405C20" w14:textId="347987B8" w:rsidR="000E2D5E" w:rsidRPr="00444B5F" w:rsidRDefault="000E2D5E" w:rsidP="000E2D5E">
      <w:pPr>
        <w:pStyle w:val="Level1Body"/>
        <w:jc w:val="center"/>
        <w:rPr>
          <w:rFonts w:ascii="Aptos" w:hAnsi="Aptos"/>
          <w:b/>
          <w:bCs/>
          <w:color w:val="auto"/>
          <w:sz w:val="28"/>
          <w:szCs w:val="28"/>
        </w:rPr>
      </w:pPr>
      <w:r w:rsidRPr="00444B5F">
        <w:rPr>
          <w:rFonts w:ascii="Aptos" w:hAnsi="Aptos"/>
          <w:b/>
          <w:bCs/>
          <w:color w:val="auto"/>
          <w:sz w:val="28"/>
          <w:szCs w:val="28"/>
        </w:rPr>
        <w:t xml:space="preserve">Opening Date: </w:t>
      </w:r>
      <w:r w:rsidR="0073528C" w:rsidRPr="00444B5F">
        <w:rPr>
          <w:rFonts w:ascii="Aptos" w:hAnsi="Aptos"/>
          <w:b/>
          <w:bCs/>
          <w:color w:val="auto"/>
          <w:sz w:val="28"/>
          <w:szCs w:val="28"/>
        </w:rPr>
        <w:t>April 1</w:t>
      </w:r>
      <w:r w:rsidR="007938DE">
        <w:rPr>
          <w:rFonts w:ascii="Aptos" w:hAnsi="Aptos"/>
          <w:b/>
          <w:bCs/>
          <w:color w:val="auto"/>
          <w:sz w:val="28"/>
          <w:szCs w:val="28"/>
        </w:rPr>
        <w:t>0</w:t>
      </w:r>
      <w:r w:rsidR="0073528C" w:rsidRPr="00444B5F">
        <w:rPr>
          <w:rFonts w:ascii="Aptos" w:hAnsi="Aptos"/>
          <w:b/>
          <w:bCs/>
          <w:color w:val="auto"/>
          <w:sz w:val="28"/>
          <w:szCs w:val="28"/>
        </w:rPr>
        <w:t>, 2026, 2:00PM CST</w:t>
      </w:r>
    </w:p>
    <w:bookmarkEnd w:id="0"/>
    <w:p w14:paraId="2D1B070D" w14:textId="4E14F7C8" w:rsidR="000E2D5E" w:rsidRPr="00444B5F" w:rsidRDefault="000E2D5E" w:rsidP="000E2D5E">
      <w:pPr>
        <w:pStyle w:val="Level1Body"/>
        <w:jc w:val="center"/>
        <w:rPr>
          <w:rFonts w:ascii="Aptos" w:hAnsi="Aptos"/>
          <w:b/>
          <w:bCs/>
          <w:sz w:val="28"/>
          <w:szCs w:val="28"/>
        </w:rPr>
      </w:pPr>
      <w:r w:rsidRPr="00444B5F">
        <w:rPr>
          <w:rFonts w:ascii="Aptos" w:hAnsi="Aptos"/>
          <w:b/>
          <w:bCs/>
          <w:color w:val="auto"/>
          <w:sz w:val="28"/>
          <w:szCs w:val="28"/>
        </w:rPr>
        <w:t xml:space="preserve">Addendum Effective Date: </w:t>
      </w:r>
      <w:r w:rsidR="007938DE">
        <w:rPr>
          <w:rFonts w:ascii="Aptos" w:hAnsi="Aptos"/>
          <w:b/>
          <w:bCs/>
          <w:color w:val="auto"/>
          <w:sz w:val="28"/>
          <w:szCs w:val="28"/>
        </w:rPr>
        <w:t>4/3/2026</w:t>
      </w:r>
    </w:p>
    <w:p w14:paraId="00EA45E2" w14:textId="77777777" w:rsidR="00932B83" w:rsidRPr="00444B5F" w:rsidRDefault="00932B83" w:rsidP="00932B83">
      <w:pPr>
        <w:pStyle w:val="Level3Body"/>
        <w:rPr>
          <w:rFonts w:ascii="Aptos" w:hAnsi="Aptos"/>
        </w:rPr>
      </w:pPr>
    </w:p>
    <w:p w14:paraId="36879F82" w14:textId="77777777" w:rsidR="00932B83" w:rsidRPr="00444B5F" w:rsidRDefault="00932B83" w:rsidP="00932B83">
      <w:pPr>
        <w:pStyle w:val="Level1Body"/>
        <w:rPr>
          <w:rFonts w:ascii="Aptos" w:hAnsi="Aptos"/>
        </w:rPr>
      </w:pPr>
      <w:r w:rsidRPr="00444B5F">
        <w:rPr>
          <w:rFonts w:ascii="Aptos" w:hAnsi="Aptos"/>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F409"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0BFEFEBF" w14:textId="77777777" w:rsidR="00932B83" w:rsidRPr="00444B5F" w:rsidRDefault="00932B83" w:rsidP="00932B83">
      <w:pPr>
        <w:pStyle w:val="Heading4"/>
        <w:rPr>
          <w:rFonts w:ascii="Aptos" w:hAnsi="Aptos"/>
        </w:rPr>
      </w:pPr>
      <w:r w:rsidRPr="00444B5F">
        <w:rPr>
          <w:rFonts w:ascii="Aptos" w:hAnsi="Aptos"/>
        </w:rPr>
        <w:t>Questions and Answers</w:t>
      </w:r>
    </w:p>
    <w:bookmarkEnd w:id="1"/>
    <w:p w14:paraId="507F8D06" w14:textId="77777777" w:rsidR="00932B83" w:rsidRPr="00444B5F" w:rsidRDefault="00932B83" w:rsidP="00932B83">
      <w:pPr>
        <w:pStyle w:val="Level1Body"/>
        <w:rPr>
          <w:rFonts w:ascii="Aptos" w:hAnsi="Aptos"/>
        </w:rPr>
      </w:pPr>
    </w:p>
    <w:p w14:paraId="4851FC64" w14:textId="77777777" w:rsidR="00932B83" w:rsidRPr="00444B5F" w:rsidRDefault="00932B83" w:rsidP="00932B83">
      <w:pPr>
        <w:pStyle w:val="Level1Body"/>
        <w:rPr>
          <w:rFonts w:ascii="Aptos" w:hAnsi="Aptos"/>
        </w:rPr>
      </w:pPr>
      <w:r w:rsidRPr="00444B5F">
        <w:rPr>
          <w:rFonts w:ascii="Aptos" w:hAnsi="Aptos"/>
        </w:rPr>
        <w:t>Following are the questions submitted and answers provided for the above-mentioned solicitation. The questions and answers are to be considered as part of the solicitation. It is the responsibility of bidders to check the State Purchasing Bureau website for all addenda or amendments.</w:t>
      </w:r>
    </w:p>
    <w:tbl>
      <w:tblPr>
        <w:tblStyle w:val="TableGrid"/>
        <w:tblpPr w:leftFromText="180" w:rightFromText="180" w:vertAnchor="text" w:horzAnchor="margin" w:tblpY="161"/>
        <w:tblW w:w="9445" w:type="dxa"/>
        <w:tblLook w:val="04A0" w:firstRow="1" w:lastRow="0" w:firstColumn="1" w:lastColumn="0" w:noHBand="0" w:noVBand="1"/>
      </w:tblPr>
      <w:tblGrid>
        <w:gridCol w:w="937"/>
        <w:gridCol w:w="1735"/>
        <w:gridCol w:w="3055"/>
        <w:gridCol w:w="3718"/>
      </w:tblGrid>
      <w:tr w:rsidR="00E449F6" w:rsidRPr="00444B5F" w14:paraId="15C66B3B" w14:textId="77777777" w:rsidTr="00604F4F">
        <w:trPr>
          <w:cantSplit/>
          <w:tblHeader/>
        </w:trPr>
        <w:tc>
          <w:tcPr>
            <w:tcW w:w="937" w:type="dxa"/>
            <w:tcBorders>
              <w:bottom w:val="single" w:sz="4" w:space="0" w:color="auto"/>
            </w:tcBorders>
            <w:shd w:val="clear" w:color="auto" w:fill="E6E6E6" w:themeFill="background1" w:themeFillShade="E6"/>
          </w:tcPr>
          <w:p w14:paraId="0C4C60AC"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Question Number</w:t>
            </w:r>
          </w:p>
        </w:tc>
        <w:tc>
          <w:tcPr>
            <w:tcW w:w="1735" w:type="dxa"/>
            <w:tcBorders>
              <w:bottom w:val="single" w:sz="4" w:space="0" w:color="auto"/>
            </w:tcBorders>
            <w:shd w:val="clear" w:color="auto" w:fill="E6E6E6" w:themeFill="background1" w:themeFillShade="E6"/>
          </w:tcPr>
          <w:p w14:paraId="69255FE1" w14:textId="77777777" w:rsidR="00E449F6" w:rsidRPr="00444B5F" w:rsidRDefault="00E449F6" w:rsidP="00932B83">
            <w:pPr>
              <w:pStyle w:val="Level1Body"/>
              <w:jc w:val="center"/>
              <w:rPr>
                <w:rFonts w:ascii="Aptos" w:hAnsi="Aptos"/>
                <w:sz w:val="18"/>
                <w:szCs w:val="18"/>
                <w:u w:val="single"/>
              </w:rPr>
            </w:pPr>
            <w:r w:rsidRPr="00C037DF">
              <w:rPr>
                <w:rFonts w:ascii="Aptos" w:hAnsi="Aptos"/>
                <w:sz w:val="18"/>
                <w:szCs w:val="18"/>
                <w:u w:val="single"/>
              </w:rPr>
              <w:t>RFP/ITB</w:t>
            </w:r>
          </w:p>
          <w:p w14:paraId="59DC19D2"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Section</w:t>
            </w:r>
          </w:p>
          <w:p w14:paraId="6BD77A62"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Reference</w:t>
            </w:r>
          </w:p>
        </w:tc>
        <w:tc>
          <w:tcPr>
            <w:tcW w:w="3055" w:type="dxa"/>
            <w:tcBorders>
              <w:bottom w:val="single" w:sz="4" w:space="0" w:color="auto"/>
            </w:tcBorders>
            <w:shd w:val="clear" w:color="auto" w:fill="E6E6E6" w:themeFill="background1" w:themeFillShade="E6"/>
          </w:tcPr>
          <w:p w14:paraId="447EED6C"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Question</w:t>
            </w:r>
          </w:p>
        </w:tc>
        <w:tc>
          <w:tcPr>
            <w:tcW w:w="3718" w:type="dxa"/>
            <w:tcBorders>
              <w:bottom w:val="single" w:sz="4" w:space="0" w:color="auto"/>
            </w:tcBorders>
            <w:shd w:val="clear" w:color="auto" w:fill="E6E6E6" w:themeFill="background1" w:themeFillShade="E6"/>
          </w:tcPr>
          <w:p w14:paraId="546730C2" w14:textId="77777777" w:rsidR="00E449F6" w:rsidRPr="00444B5F" w:rsidRDefault="00E449F6" w:rsidP="00932B83">
            <w:pPr>
              <w:pStyle w:val="Level1Body"/>
              <w:jc w:val="center"/>
              <w:rPr>
                <w:rFonts w:ascii="Aptos" w:hAnsi="Aptos"/>
                <w:sz w:val="18"/>
                <w:szCs w:val="18"/>
                <w:u w:val="single"/>
              </w:rPr>
            </w:pPr>
            <w:r w:rsidRPr="00444B5F">
              <w:rPr>
                <w:rFonts w:ascii="Aptos" w:hAnsi="Aptos"/>
                <w:sz w:val="18"/>
                <w:szCs w:val="18"/>
                <w:u w:val="single"/>
              </w:rPr>
              <w:t>State Response</w:t>
            </w:r>
          </w:p>
        </w:tc>
      </w:tr>
      <w:tr w:rsidR="00E449F6" w:rsidRPr="00444B5F" w14:paraId="2318903E" w14:textId="77777777" w:rsidTr="00604F4F">
        <w:trPr>
          <w:cantSplit/>
        </w:trPr>
        <w:tc>
          <w:tcPr>
            <w:tcW w:w="937" w:type="dxa"/>
            <w:tcBorders>
              <w:top w:val="nil"/>
            </w:tcBorders>
          </w:tcPr>
          <w:p w14:paraId="266A3AE5" w14:textId="77777777" w:rsidR="00E449F6" w:rsidRPr="00444B5F" w:rsidRDefault="00E449F6" w:rsidP="00E449F6">
            <w:pPr>
              <w:pStyle w:val="Level1Body"/>
              <w:rPr>
                <w:rFonts w:ascii="Aptos" w:hAnsi="Aptos"/>
              </w:rPr>
            </w:pPr>
            <w:r w:rsidRPr="00444B5F">
              <w:rPr>
                <w:rFonts w:ascii="Aptos" w:hAnsi="Aptos"/>
              </w:rPr>
              <w:t>1.</w:t>
            </w:r>
          </w:p>
        </w:tc>
        <w:tc>
          <w:tcPr>
            <w:tcW w:w="1735" w:type="dxa"/>
            <w:tcBorders>
              <w:top w:val="nil"/>
            </w:tcBorders>
          </w:tcPr>
          <w:p w14:paraId="4EB0AF08" w14:textId="77777777" w:rsidR="00FF4B80" w:rsidRDefault="00FF4B80" w:rsidP="00FF4B80">
            <w:pPr>
              <w:jc w:val="left"/>
              <w:rPr>
                <w:rFonts w:ascii="Aptos Narrow" w:hAnsi="Aptos Narrow"/>
                <w:color w:val="000000"/>
              </w:rPr>
            </w:pPr>
            <w:r>
              <w:rPr>
                <w:rFonts w:ascii="Aptos Narrow" w:hAnsi="Aptos Narrow"/>
                <w:color w:val="000000"/>
                <w:sz w:val="22"/>
                <w:szCs w:val="22"/>
              </w:rPr>
              <w:t xml:space="preserve">Page </w:t>
            </w:r>
            <w:proofErr w:type="gramStart"/>
            <w:r>
              <w:rPr>
                <w:rFonts w:ascii="Aptos Narrow" w:hAnsi="Aptos Narrow"/>
                <w:color w:val="000000"/>
                <w:sz w:val="22"/>
                <w:szCs w:val="22"/>
              </w:rPr>
              <w:t>2 - #</w:t>
            </w:r>
            <w:proofErr w:type="gramEnd"/>
            <w:r>
              <w:rPr>
                <w:rFonts w:ascii="Aptos Narrow" w:hAnsi="Aptos Narrow"/>
                <w:color w:val="000000"/>
                <w:sz w:val="22"/>
                <w:szCs w:val="22"/>
              </w:rPr>
              <w:t>9</w:t>
            </w:r>
          </w:p>
          <w:p w14:paraId="550ECD22" w14:textId="77777777" w:rsidR="00E449F6" w:rsidRPr="00444B5F" w:rsidRDefault="00E449F6" w:rsidP="00FF4B80">
            <w:pPr>
              <w:jc w:val="left"/>
              <w:rPr>
                <w:rFonts w:ascii="Aptos" w:hAnsi="Aptos"/>
              </w:rPr>
            </w:pPr>
          </w:p>
        </w:tc>
        <w:tc>
          <w:tcPr>
            <w:tcW w:w="3055" w:type="dxa"/>
            <w:tcBorders>
              <w:top w:val="nil"/>
            </w:tcBorders>
            <w:vAlign w:val="center"/>
          </w:tcPr>
          <w:p w14:paraId="33E072D6" w14:textId="3A28697B" w:rsidR="00E449F6" w:rsidRPr="00FF4B80" w:rsidRDefault="00FF4B80" w:rsidP="00FF4B80">
            <w:pPr>
              <w:rPr>
                <w:rFonts w:ascii="Aptos Narrow" w:hAnsi="Aptos Narrow"/>
                <w:color w:val="000000"/>
              </w:rPr>
            </w:pPr>
            <w:r>
              <w:rPr>
                <w:rFonts w:ascii="Aptos Narrow" w:hAnsi="Aptos Narrow"/>
                <w:color w:val="000000"/>
                <w:sz w:val="22"/>
                <w:szCs w:val="22"/>
              </w:rPr>
              <w:t xml:space="preserve">There is no frame specified for the "Broadcast Mixing Console."  </w:t>
            </w:r>
          </w:p>
        </w:tc>
        <w:tc>
          <w:tcPr>
            <w:tcW w:w="3718" w:type="dxa"/>
            <w:tcBorders>
              <w:top w:val="nil"/>
            </w:tcBorders>
          </w:tcPr>
          <w:p w14:paraId="1EC91432" w14:textId="39E55960" w:rsidR="00E449F6" w:rsidRPr="00444B5F" w:rsidRDefault="0062541C" w:rsidP="007938DE">
            <w:pPr>
              <w:rPr>
                <w:rFonts w:ascii="Aptos" w:hAnsi="Aptos"/>
              </w:rPr>
            </w:pPr>
            <w:proofErr w:type="gramStart"/>
            <w:r>
              <w:rPr>
                <w:rFonts w:ascii="Aptos" w:hAnsi="Aptos"/>
              </w:rPr>
              <w:t>Table Top</w:t>
            </w:r>
            <w:proofErr w:type="gramEnd"/>
            <w:r>
              <w:rPr>
                <w:rFonts w:ascii="Aptos" w:hAnsi="Aptos"/>
              </w:rPr>
              <w:t xml:space="preserve"> frame is to be</w:t>
            </w:r>
            <w:r w:rsidR="00604F4F">
              <w:rPr>
                <w:rFonts w:ascii="Aptos" w:hAnsi="Aptos"/>
              </w:rPr>
              <w:t xml:space="preserve"> vendor</w:t>
            </w:r>
            <w:r>
              <w:rPr>
                <w:rFonts w:ascii="Aptos" w:hAnsi="Aptos"/>
              </w:rPr>
              <w:t xml:space="preserve"> specified.</w:t>
            </w:r>
          </w:p>
        </w:tc>
      </w:tr>
      <w:tr w:rsidR="00E449F6" w:rsidRPr="00444B5F" w14:paraId="1D71580D" w14:textId="77777777" w:rsidTr="00604F4F">
        <w:trPr>
          <w:cantSplit/>
          <w:trHeight w:val="380"/>
        </w:trPr>
        <w:tc>
          <w:tcPr>
            <w:tcW w:w="937" w:type="dxa"/>
          </w:tcPr>
          <w:p w14:paraId="00625858" w14:textId="77777777" w:rsidR="00E449F6" w:rsidRPr="00444B5F" w:rsidRDefault="00E449F6" w:rsidP="00E449F6">
            <w:pPr>
              <w:pStyle w:val="Level1Body"/>
              <w:rPr>
                <w:rFonts w:ascii="Aptos" w:hAnsi="Aptos"/>
              </w:rPr>
            </w:pPr>
            <w:r w:rsidRPr="00444B5F">
              <w:rPr>
                <w:rFonts w:ascii="Aptos" w:hAnsi="Aptos"/>
              </w:rPr>
              <w:t>2.</w:t>
            </w:r>
          </w:p>
        </w:tc>
        <w:tc>
          <w:tcPr>
            <w:tcW w:w="1735" w:type="dxa"/>
          </w:tcPr>
          <w:p w14:paraId="3D1B356D" w14:textId="77777777" w:rsidR="00FF4B80" w:rsidRDefault="00FF4B80" w:rsidP="00FF4B80">
            <w:pPr>
              <w:jc w:val="left"/>
              <w:rPr>
                <w:rFonts w:ascii="Aptos Narrow" w:hAnsi="Aptos Narrow"/>
                <w:color w:val="000000"/>
              </w:rPr>
            </w:pPr>
            <w:r>
              <w:rPr>
                <w:rFonts w:ascii="Aptos Narrow" w:hAnsi="Aptos Narrow"/>
                <w:color w:val="000000"/>
                <w:sz w:val="22"/>
                <w:szCs w:val="22"/>
              </w:rPr>
              <w:t xml:space="preserve">Page </w:t>
            </w:r>
            <w:proofErr w:type="gramStart"/>
            <w:r>
              <w:rPr>
                <w:rFonts w:ascii="Aptos Narrow" w:hAnsi="Aptos Narrow"/>
                <w:color w:val="000000"/>
                <w:sz w:val="22"/>
                <w:szCs w:val="22"/>
              </w:rPr>
              <w:t>2 - #</w:t>
            </w:r>
            <w:proofErr w:type="gramEnd"/>
            <w:r>
              <w:rPr>
                <w:rFonts w:ascii="Aptos Narrow" w:hAnsi="Aptos Narrow"/>
                <w:color w:val="000000"/>
                <w:sz w:val="22"/>
                <w:szCs w:val="22"/>
              </w:rPr>
              <w:t>9</w:t>
            </w:r>
          </w:p>
          <w:p w14:paraId="2A73E0B6" w14:textId="77777777" w:rsidR="00C056A8" w:rsidRPr="00444B5F" w:rsidRDefault="00C056A8" w:rsidP="00FF4B80">
            <w:pPr>
              <w:jc w:val="left"/>
              <w:rPr>
                <w:rFonts w:ascii="Aptos" w:hAnsi="Aptos"/>
              </w:rPr>
            </w:pPr>
          </w:p>
        </w:tc>
        <w:tc>
          <w:tcPr>
            <w:tcW w:w="3055" w:type="dxa"/>
            <w:vAlign w:val="center"/>
          </w:tcPr>
          <w:p w14:paraId="3A8081AE" w14:textId="0C6C849E" w:rsidR="00E449F6" w:rsidRPr="00FF4B80" w:rsidRDefault="00FF4B80" w:rsidP="00FF4B80">
            <w:pPr>
              <w:rPr>
                <w:rFonts w:ascii="Aptos Narrow" w:hAnsi="Aptos Narrow"/>
                <w:color w:val="000000"/>
              </w:rPr>
            </w:pPr>
            <w:r>
              <w:rPr>
                <w:rFonts w:ascii="Aptos Narrow" w:hAnsi="Aptos Narrow"/>
                <w:color w:val="000000"/>
                <w:sz w:val="22"/>
                <w:szCs w:val="22"/>
              </w:rPr>
              <w:t>Please specify "</w:t>
            </w:r>
            <w:proofErr w:type="gramStart"/>
            <w:r>
              <w:rPr>
                <w:rFonts w:ascii="Aptos Narrow" w:hAnsi="Aptos Narrow"/>
                <w:color w:val="000000"/>
                <w:sz w:val="22"/>
                <w:szCs w:val="22"/>
              </w:rPr>
              <w:t>Table Top</w:t>
            </w:r>
            <w:proofErr w:type="gramEnd"/>
            <w:r>
              <w:rPr>
                <w:rFonts w:ascii="Aptos Narrow" w:hAnsi="Aptos Narrow"/>
                <w:color w:val="000000"/>
                <w:sz w:val="22"/>
                <w:szCs w:val="22"/>
              </w:rPr>
              <w:t>" or "Drop-In" Frame for the Broadcast Mixing Console."</w:t>
            </w:r>
          </w:p>
        </w:tc>
        <w:tc>
          <w:tcPr>
            <w:tcW w:w="3718" w:type="dxa"/>
          </w:tcPr>
          <w:p w14:paraId="4C4F68B9" w14:textId="276884BA" w:rsidR="00E449F6" w:rsidRPr="00444B5F" w:rsidRDefault="0062541C" w:rsidP="007938DE">
            <w:pPr>
              <w:rPr>
                <w:rFonts w:ascii="Aptos" w:hAnsi="Aptos"/>
              </w:rPr>
            </w:pPr>
            <w:proofErr w:type="gramStart"/>
            <w:r>
              <w:rPr>
                <w:rFonts w:ascii="Aptos" w:hAnsi="Aptos"/>
              </w:rPr>
              <w:t>Table Top</w:t>
            </w:r>
            <w:proofErr w:type="gramEnd"/>
            <w:r>
              <w:rPr>
                <w:rFonts w:ascii="Aptos" w:hAnsi="Aptos"/>
              </w:rPr>
              <w:t xml:space="preserve"> frame is to be</w:t>
            </w:r>
            <w:r w:rsidR="00604F4F">
              <w:rPr>
                <w:rFonts w:ascii="Aptos" w:hAnsi="Aptos"/>
              </w:rPr>
              <w:t xml:space="preserve"> vendor</w:t>
            </w:r>
            <w:r>
              <w:rPr>
                <w:rFonts w:ascii="Aptos" w:hAnsi="Aptos"/>
              </w:rPr>
              <w:t xml:space="preserve"> specified.</w:t>
            </w:r>
          </w:p>
        </w:tc>
      </w:tr>
      <w:tr w:rsidR="00E449F6" w:rsidRPr="00444B5F" w14:paraId="7F8F03F8" w14:textId="77777777" w:rsidTr="00604F4F">
        <w:trPr>
          <w:cantSplit/>
          <w:trHeight w:val="389"/>
        </w:trPr>
        <w:tc>
          <w:tcPr>
            <w:tcW w:w="937" w:type="dxa"/>
          </w:tcPr>
          <w:p w14:paraId="204BB235" w14:textId="77777777" w:rsidR="00E449F6" w:rsidRPr="00444B5F" w:rsidRDefault="00E449F6" w:rsidP="00E449F6">
            <w:pPr>
              <w:pStyle w:val="Level1Body"/>
              <w:rPr>
                <w:rFonts w:ascii="Aptos" w:hAnsi="Aptos"/>
              </w:rPr>
            </w:pPr>
            <w:r w:rsidRPr="00444B5F">
              <w:rPr>
                <w:rFonts w:ascii="Aptos" w:hAnsi="Aptos"/>
              </w:rPr>
              <w:t>3.</w:t>
            </w:r>
          </w:p>
        </w:tc>
        <w:tc>
          <w:tcPr>
            <w:tcW w:w="1735" w:type="dxa"/>
          </w:tcPr>
          <w:p w14:paraId="189E6771" w14:textId="77777777" w:rsidR="00FF4B80" w:rsidRDefault="00FF4B80" w:rsidP="00FF4B80">
            <w:pPr>
              <w:jc w:val="left"/>
              <w:rPr>
                <w:rFonts w:ascii="Aptos Narrow" w:hAnsi="Aptos Narrow"/>
                <w:color w:val="000000"/>
              </w:rPr>
            </w:pPr>
            <w:r>
              <w:rPr>
                <w:rFonts w:ascii="Aptos Narrow" w:hAnsi="Aptos Narrow"/>
                <w:color w:val="000000"/>
                <w:sz w:val="22"/>
                <w:szCs w:val="22"/>
              </w:rPr>
              <w:t xml:space="preserve">Page </w:t>
            </w:r>
            <w:proofErr w:type="gramStart"/>
            <w:r>
              <w:rPr>
                <w:rFonts w:ascii="Aptos Narrow" w:hAnsi="Aptos Narrow"/>
                <w:color w:val="000000"/>
                <w:sz w:val="22"/>
                <w:szCs w:val="22"/>
              </w:rPr>
              <w:t>4 - #</w:t>
            </w:r>
            <w:proofErr w:type="gramEnd"/>
            <w:r>
              <w:rPr>
                <w:rFonts w:ascii="Aptos Narrow" w:hAnsi="Aptos Narrow"/>
                <w:color w:val="000000"/>
                <w:sz w:val="22"/>
                <w:szCs w:val="22"/>
              </w:rPr>
              <w:t>21</w:t>
            </w:r>
          </w:p>
          <w:p w14:paraId="0F7CDABA" w14:textId="77777777" w:rsidR="00E449F6" w:rsidRPr="00444B5F" w:rsidRDefault="00E449F6" w:rsidP="00FF4B80">
            <w:pPr>
              <w:jc w:val="left"/>
              <w:rPr>
                <w:rFonts w:ascii="Aptos" w:hAnsi="Aptos"/>
              </w:rPr>
            </w:pPr>
          </w:p>
        </w:tc>
        <w:tc>
          <w:tcPr>
            <w:tcW w:w="3055" w:type="dxa"/>
            <w:vAlign w:val="center"/>
          </w:tcPr>
          <w:p w14:paraId="43DFD0BC" w14:textId="1FEAC3F6" w:rsidR="00E449F6" w:rsidRPr="00FF4B80" w:rsidRDefault="00FF4B80" w:rsidP="00FF4B80">
            <w:pPr>
              <w:rPr>
                <w:rFonts w:ascii="Aptos Narrow" w:hAnsi="Aptos Narrow"/>
                <w:color w:val="000000"/>
              </w:rPr>
            </w:pPr>
            <w:r>
              <w:rPr>
                <w:rFonts w:ascii="Aptos Narrow" w:hAnsi="Aptos Narrow"/>
                <w:color w:val="000000"/>
                <w:sz w:val="22"/>
                <w:szCs w:val="22"/>
              </w:rPr>
              <w:t>There is no model number specified for the "4 Channel Power Inserter"</w:t>
            </w:r>
          </w:p>
        </w:tc>
        <w:tc>
          <w:tcPr>
            <w:tcW w:w="3718" w:type="dxa"/>
          </w:tcPr>
          <w:p w14:paraId="2F2D7FDD" w14:textId="06853C6E" w:rsidR="00C056A8" w:rsidRPr="00444B5F" w:rsidRDefault="0062541C" w:rsidP="007938DE">
            <w:pPr>
              <w:rPr>
                <w:rFonts w:ascii="Aptos" w:hAnsi="Aptos"/>
              </w:rPr>
            </w:pPr>
            <w:r>
              <w:rPr>
                <w:rFonts w:ascii="Aptos" w:hAnsi="Aptos"/>
              </w:rPr>
              <w:t xml:space="preserve">This indicates a phantom power supply for microphones. </w:t>
            </w:r>
            <w:r w:rsidR="00AD428F">
              <w:rPr>
                <w:rFonts w:ascii="Aptos" w:hAnsi="Aptos"/>
              </w:rPr>
              <w:t>Minimum of 4 channels. An example would be Rolls RPB486 Phantom Hex.</w:t>
            </w:r>
          </w:p>
        </w:tc>
      </w:tr>
      <w:tr w:rsidR="00FF4B80" w:rsidRPr="00444B5F" w14:paraId="32AE577A" w14:textId="77777777" w:rsidTr="00604F4F">
        <w:trPr>
          <w:cantSplit/>
          <w:trHeight w:val="389"/>
        </w:trPr>
        <w:tc>
          <w:tcPr>
            <w:tcW w:w="937" w:type="dxa"/>
          </w:tcPr>
          <w:p w14:paraId="57BEF770" w14:textId="6EEC50AE" w:rsidR="00FF4B80" w:rsidRPr="00444B5F" w:rsidRDefault="00FF4B80" w:rsidP="00FF4B80">
            <w:pPr>
              <w:pStyle w:val="Level1Body"/>
              <w:rPr>
                <w:rFonts w:ascii="Aptos" w:hAnsi="Aptos"/>
              </w:rPr>
            </w:pPr>
            <w:r>
              <w:rPr>
                <w:rFonts w:ascii="Aptos" w:hAnsi="Aptos"/>
              </w:rPr>
              <w:t>4.</w:t>
            </w:r>
          </w:p>
        </w:tc>
        <w:tc>
          <w:tcPr>
            <w:tcW w:w="1735" w:type="dxa"/>
          </w:tcPr>
          <w:p w14:paraId="78FCE34A" w14:textId="77777777" w:rsidR="00FF4B80" w:rsidRDefault="00FF4B80" w:rsidP="00FF4B80">
            <w:pPr>
              <w:jc w:val="left"/>
              <w:rPr>
                <w:rFonts w:ascii="Aptos Narrow" w:hAnsi="Aptos Narrow"/>
                <w:color w:val="000000"/>
              </w:rPr>
            </w:pPr>
            <w:r>
              <w:rPr>
                <w:rFonts w:ascii="Aptos Narrow" w:hAnsi="Aptos Narrow"/>
                <w:color w:val="000000"/>
                <w:sz w:val="22"/>
                <w:szCs w:val="22"/>
              </w:rPr>
              <w:t xml:space="preserve">Page </w:t>
            </w:r>
            <w:proofErr w:type="gramStart"/>
            <w:r>
              <w:rPr>
                <w:rFonts w:ascii="Aptos Narrow" w:hAnsi="Aptos Narrow"/>
                <w:color w:val="000000"/>
                <w:sz w:val="22"/>
                <w:szCs w:val="22"/>
              </w:rPr>
              <w:t>2 - #</w:t>
            </w:r>
            <w:proofErr w:type="gramEnd"/>
            <w:r>
              <w:rPr>
                <w:rFonts w:ascii="Aptos Narrow" w:hAnsi="Aptos Narrow"/>
                <w:color w:val="000000"/>
                <w:sz w:val="22"/>
                <w:szCs w:val="22"/>
              </w:rPr>
              <w:t>12</w:t>
            </w:r>
          </w:p>
          <w:p w14:paraId="54276970" w14:textId="77777777" w:rsidR="00FF4B80" w:rsidRPr="00444B5F" w:rsidRDefault="00FF4B80" w:rsidP="00FF4B80">
            <w:pPr>
              <w:jc w:val="left"/>
              <w:rPr>
                <w:rFonts w:ascii="Aptos" w:hAnsi="Aptos"/>
              </w:rPr>
            </w:pPr>
          </w:p>
        </w:tc>
        <w:tc>
          <w:tcPr>
            <w:tcW w:w="3055" w:type="dxa"/>
            <w:vAlign w:val="center"/>
          </w:tcPr>
          <w:p w14:paraId="0704E128" w14:textId="719FF0EE" w:rsidR="00FF4B80" w:rsidRDefault="00FF4B80" w:rsidP="00FF4B80">
            <w:pPr>
              <w:rPr>
                <w:rFonts w:ascii="Aptos Narrow" w:hAnsi="Aptos Narrow"/>
                <w:color w:val="000000"/>
              </w:rPr>
            </w:pPr>
            <w:proofErr w:type="gramStart"/>
            <w:r>
              <w:rPr>
                <w:rFonts w:ascii="Aptos Narrow" w:hAnsi="Aptos Narrow"/>
                <w:color w:val="000000"/>
                <w:sz w:val="22"/>
                <w:szCs w:val="22"/>
              </w:rPr>
              <w:t>With regard to</w:t>
            </w:r>
            <w:proofErr w:type="gramEnd"/>
            <w:r>
              <w:rPr>
                <w:rFonts w:ascii="Aptos Narrow" w:hAnsi="Aptos Narrow"/>
                <w:color w:val="000000"/>
                <w:sz w:val="22"/>
                <w:szCs w:val="22"/>
              </w:rPr>
              <w:t xml:space="preserve"> the Mix Engine - Are they requesting a "Quasar RPS" or a "Quasar" Basic Engine?  The bid spec asks for an engine that can run without a physical console which would be the RPS Quasar Mix Engine</w:t>
            </w:r>
          </w:p>
        </w:tc>
        <w:tc>
          <w:tcPr>
            <w:tcW w:w="3718" w:type="dxa"/>
          </w:tcPr>
          <w:p w14:paraId="613E6B7C" w14:textId="34AD64F7" w:rsidR="00FF4B80" w:rsidRPr="00444B5F" w:rsidRDefault="001F0FE6" w:rsidP="00FF4B80">
            <w:pPr>
              <w:rPr>
                <w:rFonts w:ascii="Aptos" w:hAnsi="Aptos"/>
              </w:rPr>
            </w:pPr>
            <w:r>
              <w:rPr>
                <w:rFonts w:ascii="Aptos" w:hAnsi="Aptos"/>
              </w:rPr>
              <w:t xml:space="preserve">Appropriate control surfaces and mix engines for </w:t>
            </w:r>
            <w:r w:rsidR="00E1568B">
              <w:rPr>
                <w:rFonts w:ascii="Aptos" w:hAnsi="Aptos"/>
              </w:rPr>
              <w:t xml:space="preserve">two </w:t>
            </w:r>
            <w:proofErr w:type="gramStart"/>
            <w:r w:rsidR="00E1568B">
              <w:rPr>
                <w:rFonts w:ascii="Aptos" w:hAnsi="Aptos"/>
              </w:rPr>
              <w:t>16 fader</w:t>
            </w:r>
            <w:proofErr w:type="gramEnd"/>
            <w:r w:rsidR="00E1568B">
              <w:rPr>
                <w:rFonts w:ascii="Aptos" w:hAnsi="Aptos"/>
              </w:rPr>
              <w:t xml:space="preserve"> channel</w:t>
            </w:r>
            <w:r>
              <w:rPr>
                <w:rFonts w:ascii="Aptos" w:hAnsi="Aptos"/>
              </w:rPr>
              <w:t xml:space="preserve"> Quasar </w:t>
            </w:r>
            <w:r w:rsidR="00E1568B">
              <w:rPr>
                <w:rFonts w:ascii="Aptos" w:hAnsi="Aptos"/>
              </w:rPr>
              <w:t>X</w:t>
            </w:r>
            <w:r>
              <w:rPr>
                <w:rFonts w:ascii="Aptos" w:hAnsi="Aptos"/>
              </w:rPr>
              <w:t>R</w:t>
            </w:r>
            <w:r w:rsidR="00E1568B">
              <w:rPr>
                <w:rFonts w:ascii="Aptos" w:hAnsi="Aptos"/>
              </w:rPr>
              <w:t>’s</w:t>
            </w:r>
            <w:r w:rsidR="00604F4F">
              <w:rPr>
                <w:rFonts w:ascii="Aptos" w:hAnsi="Aptos"/>
              </w:rPr>
              <w:t xml:space="preserve"> or equivalent</w:t>
            </w:r>
            <w:r>
              <w:rPr>
                <w:rFonts w:ascii="Aptos" w:hAnsi="Aptos"/>
              </w:rPr>
              <w:t xml:space="preserve"> should be </w:t>
            </w:r>
            <w:r w:rsidR="00604F4F">
              <w:rPr>
                <w:rFonts w:ascii="Aptos" w:hAnsi="Aptos"/>
              </w:rPr>
              <w:t>bid</w:t>
            </w:r>
            <w:r>
              <w:rPr>
                <w:rFonts w:ascii="Aptos" w:hAnsi="Aptos"/>
              </w:rPr>
              <w:t>.</w:t>
            </w:r>
          </w:p>
        </w:tc>
      </w:tr>
      <w:tr w:rsidR="00FF4B80" w:rsidRPr="00444B5F" w14:paraId="10583842" w14:textId="77777777" w:rsidTr="00604F4F">
        <w:trPr>
          <w:cantSplit/>
          <w:trHeight w:val="389"/>
        </w:trPr>
        <w:tc>
          <w:tcPr>
            <w:tcW w:w="937" w:type="dxa"/>
          </w:tcPr>
          <w:p w14:paraId="655EBE95" w14:textId="002F1420" w:rsidR="00FF4B80" w:rsidRPr="00444B5F" w:rsidRDefault="00FF4B80" w:rsidP="00FF4B80">
            <w:pPr>
              <w:pStyle w:val="Level1Body"/>
              <w:rPr>
                <w:rFonts w:ascii="Aptos" w:hAnsi="Aptos"/>
              </w:rPr>
            </w:pPr>
            <w:r>
              <w:rPr>
                <w:rFonts w:ascii="Aptos" w:hAnsi="Aptos"/>
              </w:rPr>
              <w:t>5.</w:t>
            </w:r>
          </w:p>
        </w:tc>
        <w:tc>
          <w:tcPr>
            <w:tcW w:w="1735" w:type="dxa"/>
          </w:tcPr>
          <w:p w14:paraId="260902E1" w14:textId="77777777" w:rsidR="00FF4B80" w:rsidRDefault="00FF4B80" w:rsidP="00FF4B80">
            <w:pPr>
              <w:jc w:val="left"/>
              <w:rPr>
                <w:rFonts w:ascii="Aptos Narrow" w:hAnsi="Aptos Narrow"/>
                <w:color w:val="000000"/>
              </w:rPr>
            </w:pPr>
            <w:r>
              <w:rPr>
                <w:rFonts w:ascii="Aptos Narrow" w:hAnsi="Aptos Narrow"/>
                <w:color w:val="000000"/>
                <w:sz w:val="22"/>
                <w:szCs w:val="22"/>
              </w:rPr>
              <w:t xml:space="preserve">Page </w:t>
            </w:r>
            <w:proofErr w:type="gramStart"/>
            <w:r>
              <w:rPr>
                <w:rFonts w:ascii="Aptos Narrow" w:hAnsi="Aptos Narrow"/>
                <w:color w:val="000000"/>
                <w:sz w:val="22"/>
                <w:szCs w:val="22"/>
              </w:rPr>
              <w:t>2 - #</w:t>
            </w:r>
            <w:proofErr w:type="gramEnd"/>
            <w:r>
              <w:rPr>
                <w:rFonts w:ascii="Aptos Narrow" w:hAnsi="Aptos Narrow"/>
                <w:color w:val="000000"/>
                <w:sz w:val="22"/>
                <w:szCs w:val="22"/>
              </w:rPr>
              <w:t>12</w:t>
            </w:r>
          </w:p>
          <w:p w14:paraId="7EC23D1B" w14:textId="77777777" w:rsidR="00FF4B80" w:rsidRPr="00444B5F" w:rsidRDefault="00FF4B80" w:rsidP="00FF4B80">
            <w:pPr>
              <w:jc w:val="left"/>
              <w:rPr>
                <w:rFonts w:ascii="Aptos" w:hAnsi="Aptos"/>
              </w:rPr>
            </w:pPr>
          </w:p>
        </w:tc>
        <w:tc>
          <w:tcPr>
            <w:tcW w:w="3055" w:type="dxa"/>
            <w:vAlign w:val="center"/>
          </w:tcPr>
          <w:p w14:paraId="7CAF32FC" w14:textId="44043CDE" w:rsidR="00FF4B80" w:rsidRDefault="00FF4B80" w:rsidP="00FF4B80">
            <w:pPr>
              <w:rPr>
                <w:rFonts w:ascii="Aptos Narrow" w:hAnsi="Aptos Narrow"/>
                <w:color w:val="000000"/>
              </w:rPr>
            </w:pPr>
            <w:r>
              <w:rPr>
                <w:rFonts w:ascii="Aptos Narrow" w:hAnsi="Aptos Narrow"/>
                <w:color w:val="000000"/>
                <w:sz w:val="22"/>
                <w:szCs w:val="22"/>
              </w:rPr>
              <w:t>Does the Axia Studio Edge, or equal need to include a redundant (backup) power supply?</w:t>
            </w:r>
          </w:p>
        </w:tc>
        <w:tc>
          <w:tcPr>
            <w:tcW w:w="3718" w:type="dxa"/>
          </w:tcPr>
          <w:p w14:paraId="6843E940" w14:textId="4CBFAD3C" w:rsidR="00FF4B80" w:rsidRPr="00444B5F" w:rsidRDefault="00AD428F" w:rsidP="00FF4B80">
            <w:pPr>
              <w:rPr>
                <w:rFonts w:ascii="Aptos" w:hAnsi="Aptos"/>
              </w:rPr>
            </w:pPr>
            <w:r>
              <w:rPr>
                <w:rFonts w:ascii="Aptos" w:hAnsi="Aptos"/>
              </w:rPr>
              <w:t>Yes</w:t>
            </w:r>
          </w:p>
        </w:tc>
      </w:tr>
    </w:tbl>
    <w:p w14:paraId="1D834B82" w14:textId="77777777" w:rsidR="00604F4F" w:rsidRDefault="00604F4F">
      <w:r>
        <w:br w:type="page"/>
      </w:r>
    </w:p>
    <w:tbl>
      <w:tblPr>
        <w:tblStyle w:val="TableGrid"/>
        <w:tblpPr w:leftFromText="180" w:rightFromText="180" w:vertAnchor="text" w:horzAnchor="margin" w:tblpY="161"/>
        <w:tblW w:w="9445" w:type="dxa"/>
        <w:tblLook w:val="04A0" w:firstRow="1" w:lastRow="0" w:firstColumn="1" w:lastColumn="0" w:noHBand="0" w:noVBand="1"/>
      </w:tblPr>
      <w:tblGrid>
        <w:gridCol w:w="937"/>
        <w:gridCol w:w="1735"/>
        <w:gridCol w:w="3055"/>
        <w:gridCol w:w="3718"/>
      </w:tblGrid>
      <w:tr w:rsidR="00604F4F" w:rsidRPr="00444B5F" w14:paraId="72438824" w14:textId="77777777" w:rsidTr="005F0854">
        <w:trPr>
          <w:cantSplit/>
          <w:trHeight w:val="389"/>
        </w:trPr>
        <w:tc>
          <w:tcPr>
            <w:tcW w:w="937" w:type="dxa"/>
            <w:tcBorders>
              <w:bottom w:val="single" w:sz="4" w:space="0" w:color="auto"/>
            </w:tcBorders>
            <w:shd w:val="clear" w:color="auto" w:fill="E6E6E6" w:themeFill="background1" w:themeFillShade="E6"/>
          </w:tcPr>
          <w:p w14:paraId="3CF00343" w14:textId="38A4D22C" w:rsidR="00604F4F" w:rsidRDefault="00604F4F" w:rsidP="00604F4F">
            <w:pPr>
              <w:pStyle w:val="Level1Body"/>
              <w:rPr>
                <w:rFonts w:ascii="Aptos" w:hAnsi="Aptos"/>
              </w:rPr>
            </w:pPr>
            <w:r w:rsidRPr="00444B5F">
              <w:rPr>
                <w:rFonts w:ascii="Aptos" w:hAnsi="Aptos"/>
                <w:sz w:val="18"/>
                <w:szCs w:val="18"/>
                <w:u w:val="single"/>
              </w:rPr>
              <w:lastRenderedPageBreak/>
              <w:t>Question Number</w:t>
            </w:r>
          </w:p>
        </w:tc>
        <w:tc>
          <w:tcPr>
            <w:tcW w:w="1735" w:type="dxa"/>
            <w:tcBorders>
              <w:bottom w:val="single" w:sz="4" w:space="0" w:color="auto"/>
            </w:tcBorders>
            <w:shd w:val="clear" w:color="auto" w:fill="E6E6E6" w:themeFill="background1" w:themeFillShade="E6"/>
          </w:tcPr>
          <w:p w14:paraId="261FA738" w14:textId="77777777" w:rsidR="00604F4F" w:rsidRPr="00444B5F" w:rsidRDefault="00604F4F" w:rsidP="00604F4F">
            <w:pPr>
              <w:pStyle w:val="Level1Body"/>
              <w:jc w:val="center"/>
              <w:rPr>
                <w:rFonts w:ascii="Aptos" w:hAnsi="Aptos"/>
                <w:sz w:val="18"/>
                <w:szCs w:val="18"/>
                <w:u w:val="single"/>
              </w:rPr>
            </w:pPr>
            <w:r w:rsidRPr="00C037DF">
              <w:rPr>
                <w:rFonts w:ascii="Aptos" w:hAnsi="Aptos"/>
                <w:sz w:val="18"/>
                <w:szCs w:val="18"/>
                <w:u w:val="single"/>
              </w:rPr>
              <w:t>RFP/ITB</w:t>
            </w:r>
          </w:p>
          <w:p w14:paraId="275EE2E4" w14:textId="77777777" w:rsidR="00604F4F" w:rsidRPr="00444B5F" w:rsidRDefault="00604F4F" w:rsidP="00604F4F">
            <w:pPr>
              <w:pStyle w:val="Level1Body"/>
              <w:jc w:val="center"/>
              <w:rPr>
                <w:rFonts w:ascii="Aptos" w:hAnsi="Aptos"/>
                <w:sz w:val="18"/>
                <w:szCs w:val="18"/>
                <w:u w:val="single"/>
              </w:rPr>
            </w:pPr>
            <w:r w:rsidRPr="00444B5F">
              <w:rPr>
                <w:rFonts w:ascii="Aptos" w:hAnsi="Aptos"/>
                <w:sz w:val="18"/>
                <w:szCs w:val="18"/>
                <w:u w:val="single"/>
              </w:rPr>
              <w:t>Section</w:t>
            </w:r>
          </w:p>
          <w:p w14:paraId="5EB9F6FB" w14:textId="7E330C9B" w:rsidR="00604F4F" w:rsidRDefault="00604F4F" w:rsidP="00604F4F">
            <w:pPr>
              <w:jc w:val="center"/>
              <w:rPr>
                <w:rFonts w:ascii="Aptos Narrow" w:hAnsi="Aptos Narrow"/>
                <w:color w:val="000000"/>
              </w:rPr>
            </w:pPr>
            <w:r w:rsidRPr="00444B5F">
              <w:rPr>
                <w:rFonts w:ascii="Aptos" w:hAnsi="Aptos"/>
                <w:sz w:val="18"/>
                <w:szCs w:val="18"/>
                <w:u w:val="single"/>
              </w:rPr>
              <w:t>Reference</w:t>
            </w:r>
          </w:p>
        </w:tc>
        <w:tc>
          <w:tcPr>
            <w:tcW w:w="3055" w:type="dxa"/>
            <w:tcBorders>
              <w:bottom w:val="single" w:sz="4" w:space="0" w:color="auto"/>
            </w:tcBorders>
            <w:shd w:val="clear" w:color="auto" w:fill="E6E6E6" w:themeFill="background1" w:themeFillShade="E6"/>
          </w:tcPr>
          <w:p w14:paraId="1F44ECA1" w14:textId="077796F7" w:rsidR="00604F4F" w:rsidRDefault="00604F4F" w:rsidP="00604F4F">
            <w:pPr>
              <w:jc w:val="center"/>
              <w:rPr>
                <w:rFonts w:ascii="Aptos Narrow" w:hAnsi="Aptos Narrow"/>
                <w:color w:val="000000"/>
              </w:rPr>
            </w:pPr>
            <w:r w:rsidRPr="00444B5F">
              <w:rPr>
                <w:rFonts w:ascii="Aptos" w:hAnsi="Aptos"/>
                <w:sz w:val="18"/>
                <w:szCs w:val="18"/>
                <w:u w:val="single"/>
              </w:rPr>
              <w:t>Question</w:t>
            </w:r>
          </w:p>
        </w:tc>
        <w:tc>
          <w:tcPr>
            <w:tcW w:w="3718" w:type="dxa"/>
            <w:tcBorders>
              <w:bottom w:val="single" w:sz="4" w:space="0" w:color="auto"/>
            </w:tcBorders>
            <w:shd w:val="clear" w:color="auto" w:fill="E6E6E6" w:themeFill="background1" w:themeFillShade="E6"/>
          </w:tcPr>
          <w:p w14:paraId="3236901D" w14:textId="11E73090" w:rsidR="00604F4F" w:rsidRDefault="00604F4F" w:rsidP="00604F4F">
            <w:pPr>
              <w:jc w:val="center"/>
              <w:rPr>
                <w:rFonts w:ascii="Aptos" w:hAnsi="Aptos"/>
              </w:rPr>
            </w:pPr>
            <w:r w:rsidRPr="00444B5F">
              <w:rPr>
                <w:rFonts w:ascii="Aptos" w:hAnsi="Aptos"/>
                <w:sz w:val="18"/>
                <w:szCs w:val="18"/>
                <w:u w:val="single"/>
              </w:rPr>
              <w:t>State Response</w:t>
            </w:r>
          </w:p>
        </w:tc>
      </w:tr>
      <w:tr w:rsidR="00604F4F" w:rsidRPr="00444B5F" w14:paraId="4B1645CF" w14:textId="77777777" w:rsidTr="00604F4F">
        <w:trPr>
          <w:cantSplit/>
          <w:trHeight w:val="389"/>
        </w:trPr>
        <w:tc>
          <w:tcPr>
            <w:tcW w:w="937" w:type="dxa"/>
          </w:tcPr>
          <w:p w14:paraId="79370958" w14:textId="089D81A5" w:rsidR="00604F4F" w:rsidRPr="00444B5F" w:rsidRDefault="00604F4F" w:rsidP="00604F4F">
            <w:pPr>
              <w:pStyle w:val="Level1Body"/>
              <w:rPr>
                <w:rFonts w:ascii="Aptos" w:hAnsi="Aptos"/>
              </w:rPr>
            </w:pPr>
            <w:r>
              <w:rPr>
                <w:rFonts w:ascii="Aptos" w:hAnsi="Aptos"/>
              </w:rPr>
              <w:t>6.</w:t>
            </w:r>
          </w:p>
        </w:tc>
        <w:tc>
          <w:tcPr>
            <w:tcW w:w="1735" w:type="dxa"/>
          </w:tcPr>
          <w:p w14:paraId="4F6E6390" w14:textId="1FCE595C" w:rsidR="00604F4F" w:rsidRPr="00FF4B80" w:rsidRDefault="00604F4F" w:rsidP="00604F4F">
            <w:pPr>
              <w:jc w:val="left"/>
              <w:rPr>
                <w:rFonts w:ascii="Aptos Narrow" w:hAnsi="Aptos Narrow"/>
                <w:color w:val="000000"/>
              </w:rPr>
            </w:pPr>
            <w:r>
              <w:rPr>
                <w:rFonts w:ascii="Aptos Narrow" w:hAnsi="Aptos Narrow"/>
                <w:color w:val="000000"/>
                <w:sz w:val="22"/>
                <w:szCs w:val="22"/>
              </w:rPr>
              <w:t xml:space="preserve">Page </w:t>
            </w:r>
            <w:proofErr w:type="gramStart"/>
            <w:r>
              <w:rPr>
                <w:rFonts w:ascii="Aptos Narrow" w:hAnsi="Aptos Narrow"/>
                <w:color w:val="000000"/>
                <w:sz w:val="22"/>
                <w:szCs w:val="22"/>
              </w:rPr>
              <w:t>2 - #</w:t>
            </w:r>
            <w:proofErr w:type="gramEnd"/>
            <w:r>
              <w:rPr>
                <w:rFonts w:ascii="Aptos Narrow" w:hAnsi="Aptos Narrow"/>
                <w:color w:val="000000"/>
                <w:sz w:val="22"/>
                <w:szCs w:val="22"/>
              </w:rPr>
              <w:t>10</w:t>
            </w:r>
          </w:p>
        </w:tc>
        <w:tc>
          <w:tcPr>
            <w:tcW w:w="3055" w:type="dxa"/>
            <w:vAlign w:val="center"/>
          </w:tcPr>
          <w:p w14:paraId="58EE690C" w14:textId="0B946C7B" w:rsidR="00604F4F" w:rsidRDefault="00604F4F" w:rsidP="00604F4F">
            <w:pPr>
              <w:rPr>
                <w:rFonts w:ascii="Aptos Narrow" w:hAnsi="Aptos Narrow"/>
                <w:color w:val="000000"/>
              </w:rPr>
            </w:pPr>
            <w:r>
              <w:rPr>
                <w:rFonts w:ascii="Aptos Narrow" w:hAnsi="Aptos Narrow"/>
                <w:color w:val="000000"/>
                <w:sz w:val="22"/>
                <w:szCs w:val="22"/>
              </w:rPr>
              <w:t xml:space="preserve">Stand Alone (uninstalled) - Input Modules normally receive their final QC check installed in a frame.  Moving modules from one frame to another is very easy. Would it be okay if the input modules shipped. </w:t>
            </w:r>
            <w:proofErr w:type="gramStart"/>
            <w:r>
              <w:rPr>
                <w:rFonts w:ascii="Aptos Narrow" w:hAnsi="Aptos Narrow"/>
                <w:color w:val="000000"/>
                <w:sz w:val="22"/>
                <w:szCs w:val="22"/>
              </w:rPr>
              <w:t>They are</w:t>
            </w:r>
            <w:proofErr w:type="gramEnd"/>
            <w:r>
              <w:rPr>
                <w:rFonts w:ascii="Aptos Narrow" w:hAnsi="Aptos Narrow"/>
                <w:color w:val="000000"/>
                <w:sz w:val="22"/>
                <w:szCs w:val="22"/>
              </w:rPr>
              <w:t xml:space="preserve"> mounted in the </w:t>
            </w:r>
            <w:proofErr w:type="gramStart"/>
            <w:r>
              <w:rPr>
                <w:rFonts w:ascii="Aptos Narrow" w:hAnsi="Aptos Narrow"/>
                <w:color w:val="000000"/>
                <w:sz w:val="22"/>
                <w:szCs w:val="22"/>
              </w:rPr>
              <w:t>frame?</w:t>
            </w:r>
            <w:proofErr w:type="gramEnd"/>
            <w:r>
              <w:rPr>
                <w:rFonts w:ascii="Aptos Narrow" w:hAnsi="Aptos Narrow"/>
                <w:color w:val="000000"/>
                <w:sz w:val="22"/>
                <w:szCs w:val="22"/>
              </w:rPr>
              <w:t xml:space="preserve"> The customer can specify input module layout and count at time of order and Telos will configure.</w:t>
            </w:r>
          </w:p>
        </w:tc>
        <w:tc>
          <w:tcPr>
            <w:tcW w:w="3718" w:type="dxa"/>
          </w:tcPr>
          <w:p w14:paraId="4D40D41D" w14:textId="4EDC957C" w:rsidR="00604F4F" w:rsidRPr="00444B5F" w:rsidRDefault="00604F4F" w:rsidP="00604F4F">
            <w:pPr>
              <w:rPr>
                <w:rFonts w:ascii="Aptos" w:hAnsi="Aptos"/>
              </w:rPr>
            </w:pPr>
            <w:r>
              <w:rPr>
                <w:rFonts w:ascii="Aptos" w:hAnsi="Aptos"/>
              </w:rPr>
              <w:t>This is acceptable.</w:t>
            </w:r>
          </w:p>
        </w:tc>
      </w:tr>
      <w:tr w:rsidR="00604F4F" w:rsidRPr="00444B5F" w14:paraId="759151CD" w14:textId="77777777" w:rsidTr="00604F4F">
        <w:trPr>
          <w:cantSplit/>
          <w:trHeight w:val="389"/>
        </w:trPr>
        <w:tc>
          <w:tcPr>
            <w:tcW w:w="937" w:type="dxa"/>
          </w:tcPr>
          <w:p w14:paraId="73861B51" w14:textId="62C50E71" w:rsidR="00604F4F" w:rsidRPr="00444B5F" w:rsidRDefault="00604F4F" w:rsidP="00604F4F">
            <w:pPr>
              <w:pStyle w:val="Level1Body"/>
              <w:rPr>
                <w:rFonts w:ascii="Aptos" w:hAnsi="Aptos"/>
              </w:rPr>
            </w:pPr>
            <w:r>
              <w:rPr>
                <w:rFonts w:ascii="Aptos" w:hAnsi="Aptos"/>
              </w:rPr>
              <w:t>7.</w:t>
            </w:r>
          </w:p>
        </w:tc>
        <w:tc>
          <w:tcPr>
            <w:tcW w:w="1735" w:type="dxa"/>
          </w:tcPr>
          <w:p w14:paraId="7AD2F552" w14:textId="075B1759" w:rsidR="00604F4F" w:rsidRPr="00444B5F" w:rsidRDefault="00604F4F" w:rsidP="00604F4F">
            <w:pPr>
              <w:rPr>
                <w:rFonts w:ascii="Aptos" w:hAnsi="Aptos"/>
              </w:rPr>
            </w:pPr>
            <w:r>
              <w:rPr>
                <w:rFonts w:ascii="Aptos" w:hAnsi="Aptos"/>
              </w:rPr>
              <w:t>N/A</w:t>
            </w:r>
          </w:p>
        </w:tc>
        <w:tc>
          <w:tcPr>
            <w:tcW w:w="3055" w:type="dxa"/>
            <w:vAlign w:val="center"/>
          </w:tcPr>
          <w:p w14:paraId="0A1A5795" w14:textId="400358C3" w:rsidR="00604F4F" w:rsidRDefault="00604F4F" w:rsidP="00604F4F">
            <w:pPr>
              <w:rPr>
                <w:rFonts w:ascii="Aptos Narrow" w:hAnsi="Aptos Narrow"/>
                <w:color w:val="000000"/>
              </w:rPr>
            </w:pPr>
            <w:r>
              <w:rPr>
                <w:rFonts w:ascii="Aptos Narrow" w:hAnsi="Aptos Narrow"/>
                <w:color w:val="000000"/>
                <w:sz w:val="22"/>
                <w:szCs w:val="22"/>
              </w:rPr>
              <w:t xml:space="preserve">We offer both an extended warranty </w:t>
            </w:r>
            <w:proofErr w:type="gramStart"/>
            <w:r>
              <w:rPr>
                <w:rFonts w:ascii="Aptos Narrow" w:hAnsi="Aptos Narrow"/>
                <w:color w:val="000000"/>
                <w:sz w:val="22"/>
                <w:szCs w:val="22"/>
              </w:rPr>
              <w:t>or</w:t>
            </w:r>
            <w:proofErr w:type="gramEnd"/>
            <w:r>
              <w:rPr>
                <w:rFonts w:ascii="Aptos Narrow" w:hAnsi="Aptos Narrow"/>
                <w:color w:val="000000"/>
                <w:sz w:val="22"/>
                <w:szCs w:val="22"/>
              </w:rPr>
              <w:t xml:space="preserve"> </w:t>
            </w:r>
            <w:proofErr w:type="gramStart"/>
            <w:r>
              <w:rPr>
                <w:rFonts w:ascii="Aptos Narrow" w:hAnsi="Aptos Narrow"/>
                <w:color w:val="000000"/>
                <w:sz w:val="22"/>
                <w:szCs w:val="22"/>
              </w:rPr>
              <w:t>an  SLA</w:t>
            </w:r>
            <w:proofErr w:type="gramEnd"/>
            <w:r>
              <w:rPr>
                <w:rFonts w:ascii="Aptos Narrow" w:hAnsi="Aptos Narrow"/>
                <w:color w:val="000000"/>
                <w:sz w:val="22"/>
                <w:szCs w:val="22"/>
              </w:rPr>
              <w:t>.  Should these be included, and if so, on what products?</w:t>
            </w:r>
          </w:p>
        </w:tc>
        <w:tc>
          <w:tcPr>
            <w:tcW w:w="3718" w:type="dxa"/>
          </w:tcPr>
          <w:p w14:paraId="2F9EAE4B" w14:textId="631B181C" w:rsidR="00604F4F" w:rsidRPr="00444B5F" w:rsidRDefault="00604F4F" w:rsidP="00604F4F">
            <w:pPr>
              <w:rPr>
                <w:rFonts w:ascii="Aptos" w:hAnsi="Aptos"/>
              </w:rPr>
            </w:pPr>
            <w:r>
              <w:rPr>
                <w:rFonts w:ascii="Aptos" w:hAnsi="Aptos"/>
              </w:rPr>
              <w:t>Extended warranty on consoles and mix engines.</w:t>
            </w:r>
          </w:p>
        </w:tc>
      </w:tr>
      <w:tr w:rsidR="00604F4F" w:rsidRPr="00444B5F" w14:paraId="7FCF81D8" w14:textId="77777777" w:rsidTr="00604F4F">
        <w:trPr>
          <w:cantSplit/>
          <w:trHeight w:val="389"/>
        </w:trPr>
        <w:tc>
          <w:tcPr>
            <w:tcW w:w="937" w:type="dxa"/>
          </w:tcPr>
          <w:p w14:paraId="3F4CB091" w14:textId="599CDBC7" w:rsidR="00604F4F" w:rsidRDefault="00604F4F" w:rsidP="00604F4F">
            <w:pPr>
              <w:pStyle w:val="Level1Body"/>
              <w:rPr>
                <w:rFonts w:ascii="Aptos" w:hAnsi="Aptos"/>
              </w:rPr>
            </w:pPr>
            <w:r>
              <w:rPr>
                <w:rFonts w:ascii="Aptos" w:hAnsi="Aptos"/>
              </w:rPr>
              <w:t xml:space="preserve">8. </w:t>
            </w:r>
          </w:p>
        </w:tc>
        <w:tc>
          <w:tcPr>
            <w:tcW w:w="1735" w:type="dxa"/>
          </w:tcPr>
          <w:p w14:paraId="22B797CA" w14:textId="77777777" w:rsidR="00604F4F" w:rsidRPr="003A7033" w:rsidRDefault="00604F4F" w:rsidP="00604F4F">
            <w:pPr>
              <w:rPr>
                <w:rFonts w:ascii="Aptos" w:hAnsi="Aptos"/>
              </w:rPr>
            </w:pPr>
            <w:r w:rsidRPr="003A7033">
              <w:rPr>
                <w:rFonts w:ascii="Aptos" w:hAnsi="Aptos"/>
              </w:rPr>
              <w:t>Line item # 9</w:t>
            </w:r>
          </w:p>
          <w:p w14:paraId="7C1E8470" w14:textId="77777777" w:rsidR="00604F4F" w:rsidRDefault="00604F4F" w:rsidP="00604F4F">
            <w:pPr>
              <w:rPr>
                <w:rFonts w:ascii="Aptos" w:hAnsi="Aptos"/>
              </w:rPr>
            </w:pPr>
          </w:p>
        </w:tc>
        <w:tc>
          <w:tcPr>
            <w:tcW w:w="3055" w:type="dxa"/>
            <w:vAlign w:val="center"/>
          </w:tcPr>
          <w:p w14:paraId="27F7F59F" w14:textId="77777777" w:rsidR="00604F4F" w:rsidRPr="003A7033" w:rsidRDefault="00604F4F" w:rsidP="00604F4F">
            <w:pPr>
              <w:rPr>
                <w:rFonts w:ascii="Aptos Narrow" w:hAnsi="Aptos Narrow"/>
                <w:color w:val="000000"/>
              </w:rPr>
            </w:pPr>
            <w:r w:rsidRPr="003A7033">
              <w:rPr>
                <w:rFonts w:ascii="Aptos Narrow" w:hAnsi="Aptos Narrow"/>
                <w:color w:val="000000"/>
              </w:rPr>
              <w:t>the MTS-</w:t>
            </w:r>
            <w:proofErr w:type="gramStart"/>
            <w:r w:rsidRPr="003A7033">
              <w:rPr>
                <w:rFonts w:ascii="Aptos Narrow" w:hAnsi="Aptos Narrow"/>
                <w:color w:val="000000"/>
              </w:rPr>
              <w:t>MON  it</w:t>
            </w:r>
            <w:proofErr w:type="gramEnd"/>
            <w:r w:rsidRPr="003A7033">
              <w:rPr>
                <w:rFonts w:ascii="Aptos Narrow" w:hAnsi="Aptos Narrow"/>
                <w:color w:val="000000"/>
              </w:rPr>
              <w:t xml:space="preserve"> states uninstalled, why would this not be installed at the factory before delivery?</w:t>
            </w:r>
          </w:p>
          <w:p w14:paraId="39CBADC1" w14:textId="77777777" w:rsidR="00604F4F" w:rsidRDefault="00604F4F" w:rsidP="00604F4F">
            <w:pPr>
              <w:rPr>
                <w:rFonts w:ascii="Aptos Narrow" w:hAnsi="Aptos Narrow"/>
                <w:color w:val="000000"/>
              </w:rPr>
            </w:pPr>
          </w:p>
        </w:tc>
        <w:tc>
          <w:tcPr>
            <w:tcW w:w="3718" w:type="dxa"/>
          </w:tcPr>
          <w:p w14:paraId="55D5A2B3" w14:textId="11AB8E33" w:rsidR="00604F4F" w:rsidRPr="00444B5F" w:rsidRDefault="00604F4F" w:rsidP="00604F4F">
            <w:pPr>
              <w:rPr>
                <w:rFonts w:ascii="Aptos" w:hAnsi="Aptos"/>
              </w:rPr>
            </w:pPr>
            <w:r>
              <w:rPr>
                <w:rFonts w:ascii="Aptos" w:hAnsi="Aptos"/>
              </w:rPr>
              <w:t>MTS-MON should be factory installed.</w:t>
            </w:r>
          </w:p>
        </w:tc>
      </w:tr>
      <w:tr w:rsidR="00604F4F" w:rsidRPr="00444B5F" w14:paraId="30F965BE" w14:textId="77777777" w:rsidTr="00604F4F">
        <w:trPr>
          <w:cantSplit/>
          <w:trHeight w:val="389"/>
        </w:trPr>
        <w:tc>
          <w:tcPr>
            <w:tcW w:w="937" w:type="dxa"/>
          </w:tcPr>
          <w:p w14:paraId="56B52CFC" w14:textId="64EF707C" w:rsidR="00604F4F" w:rsidRDefault="00604F4F" w:rsidP="00604F4F">
            <w:pPr>
              <w:pStyle w:val="Level1Body"/>
              <w:rPr>
                <w:rFonts w:ascii="Aptos" w:hAnsi="Aptos"/>
              </w:rPr>
            </w:pPr>
            <w:r>
              <w:rPr>
                <w:rFonts w:ascii="Aptos" w:hAnsi="Aptos"/>
              </w:rPr>
              <w:t xml:space="preserve">9. </w:t>
            </w:r>
          </w:p>
        </w:tc>
        <w:tc>
          <w:tcPr>
            <w:tcW w:w="1735" w:type="dxa"/>
          </w:tcPr>
          <w:p w14:paraId="04B5E27F" w14:textId="77777777" w:rsidR="00604F4F" w:rsidRPr="003A7033" w:rsidRDefault="00604F4F" w:rsidP="00604F4F">
            <w:pPr>
              <w:rPr>
                <w:rFonts w:ascii="Aptos" w:hAnsi="Aptos"/>
              </w:rPr>
            </w:pPr>
            <w:r w:rsidRPr="003A7033">
              <w:rPr>
                <w:rFonts w:ascii="Aptos" w:hAnsi="Aptos"/>
              </w:rPr>
              <w:t>Line Item #10</w:t>
            </w:r>
          </w:p>
          <w:p w14:paraId="7F8BA093" w14:textId="77777777" w:rsidR="00604F4F" w:rsidRDefault="00604F4F" w:rsidP="00604F4F">
            <w:pPr>
              <w:rPr>
                <w:rFonts w:ascii="Aptos" w:hAnsi="Aptos"/>
              </w:rPr>
            </w:pPr>
          </w:p>
        </w:tc>
        <w:tc>
          <w:tcPr>
            <w:tcW w:w="3055" w:type="dxa"/>
            <w:vAlign w:val="center"/>
          </w:tcPr>
          <w:p w14:paraId="24A06A99" w14:textId="77777777" w:rsidR="00604F4F" w:rsidRPr="003A7033" w:rsidRDefault="00604F4F" w:rsidP="00604F4F">
            <w:pPr>
              <w:rPr>
                <w:rFonts w:ascii="Aptos Narrow" w:hAnsi="Aptos Narrow"/>
                <w:color w:val="000000"/>
              </w:rPr>
            </w:pPr>
            <w:proofErr w:type="gramStart"/>
            <w:r w:rsidRPr="003A7033">
              <w:rPr>
                <w:rFonts w:ascii="Aptos Narrow" w:hAnsi="Aptos Narrow"/>
                <w:color w:val="000000"/>
              </w:rPr>
              <w:t>the</w:t>
            </w:r>
            <w:proofErr w:type="gramEnd"/>
            <w:r w:rsidRPr="003A7033">
              <w:rPr>
                <w:rFonts w:ascii="Aptos Narrow" w:hAnsi="Aptos Narrow"/>
                <w:color w:val="000000"/>
              </w:rPr>
              <w:t xml:space="preserve"> Quasar SR-4</w:t>
            </w:r>
            <w:proofErr w:type="gramStart"/>
            <w:r w:rsidRPr="003A7033">
              <w:rPr>
                <w:rFonts w:ascii="Aptos Narrow" w:hAnsi="Aptos Narrow"/>
                <w:color w:val="000000"/>
              </w:rPr>
              <w:t>FAD  states</w:t>
            </w:r>
            <w:proofErr w:type="gramEnd"/>
            <w:r w:rsidRPr="003A7033">
              <w:rPr>
                <w:rFonts w:ascii="Aptos Narrow" w:hAnsi="Aptos Narrow"/>
                <w:color w:val="000000"/>
              </w:rPr>
              <w:t xml:space="preserve"> </w:t>
            </w:r>
            <w:proofErr w:type="spellStart"/>
            <w:r w:rsidRPr="003A7033">
              <w:rPr>
                <w:rFonts w:ascii="Aptos Narrow" w:hAnsi="Aptos Narrow"/>
                <w:color w:val="000000"/>
              </w:rPr>
              <w:t>stand alone</w:t>
            </w:r>
            <w:proofErr w:type="spellEnd"/>
            <w:r w:rsidRPr="003A7033">
              <w:rPr>
                <w:rFonts w:ascii="Aptos Narrow" w:hAnsi="Aptos Narrow"/>
                <w:color w:val="000000"/>
              </w:rPr>
              <w:t xml:space="preserve">       It appears this console is not a </w:t>
            </w:r>
            <w:proofErr w:type="spellStart"/>
            <w:proofErr w:type="gramStart"/>
            <w:r w:rsidRPr="003A7033">
              <w:rPr>
                <w:rFonts w:ascii="Aptos Narrow" w:hAnsi="Aptos Narrow"/>
                <w:color w:val="000000"/>
              </w:rPr>
              <w:t>stand alone</w:t>
            </w:r>
            <w:proofErr w:type="spellEnd"/>
            <w:proofErr w:type="gramEnd"/>
            <w:r w:rsidRPr="003A7033">
              <w:rPr>
                <w:rFonts w:ascii="Aptos Narrow" w:hAnsi="Aptos Narrow"/>
                <w:color w:val="000000"/>
              </w:rPr>
              <w:t xml:space="preserve"> console, I need to better understand the configuration, </w:t>
            </w:r>
            <w:proofErr w:type="gramStart"/>
            <w:r w:rsidRPr="003A7033">
              <w:rPr>
                <w:rFonts w:ascii="Aptos Narrow" w:hAnsi="Aptos Narrow"/>
                <w:color w:val="000000"/>
              </w:rPr>
              <w:t>in order to</w:t>
            </w:r>
            <w:proofErr w:type="gramEnd"/>
            <w:r w:rsidRPr="003A7033">
              <w:rPr>
                <w:rFonts w:ascii="Aptos Narrow" w:hAnsi="Aptos Narrow"/>
                <w:color w:val="000000"/>
              </w:rPr>
              <w:t xml:space="preserve"> quote this correctly.  </w:t>
            </w:r>
          </w:p>
          <w:p w14:paraId="2A9C3039" w14:textId="77777777" w:rsidR="00604F4F" w:rsidRDefault="00604F4F" w:rsidP="00604F4F">
            <w:pPr>
              <w:rPr>
                <w:rFonts w:ascii="Aptos Narrow" w:hAnsi="Aptos Narrow"/>
                <w:color w:val="000000"/>
              </w:rPr>
            </w:pPr>
          </w:p>
        </w:tc>
        <w:tc>
          <w:tcPr>
            <w:tcW w:w="3718" w:type="dxa"/>
          </w:tcPr>
          <w:p w14:paraId="44F2C842" w14:textId="0312D724" w:rsidR="00604F4F" w:rsidRPr="00444B5F" w:rsidRDefault="00604F4F" w:rsidP="00604F4F">
            <w:pPr>
              <w:rPr>
                <w:rFonts w:ascii="Aptos" w:hAnsi="Aptos"/>
              </w:rPr>
            </w:pPr>
            <w:r>
              <w:rPr>
                <w:rFonts w:ascii="Aptos" w:hAnsi="Aptos"/>
              </w:rPr>
              <w:t xml:space="preserve">Quote this as two separate </w:t>
            </w:r>
            <w:proofErr w:type="gramStart"/>
            <w:r>
              <w:rPr>
                <w:rFonts w:ascii="Aptos" w:hAnsi="Aptos"/>
              </w:rPr>
              <w:t>16 fader</w:t>
            </w:r>
            <w:proofErr w:type="gramEnd"/>
            <w:r>
              <w:rPr>
                <w:rFonts w:ascii="Aptos" w:hAnsi="Aptos"/>
              </w:rPr>
              <w:t xml:space="preserve"> channel consoles.</w:t>
            </w:r>
          </w:p>
        </w:tc>
      </w:tr>
      <w:tr w:rsidR="00604F4F" w:rsidRPr="00444B5F" w14:paraId="57AC7096" w14:textId="77777777" w:rsidTr="00604F4F">
        <w:trPr>
          <w:cantSplit/>
          <w:trHeight w:val="389"/>
        </w:trPr>
        <w:tc>
          <w:tcPr>
            <w:tcW w:w="937" w:type="dxa"/>
          </w:tcPr>
          <w:p w14:paraId="6AC0F4BA" w14:textId="2B593209" w:rsidR="00604F4F" w:rsidRDefault="00604F4F" w:rsidP="00604F4F">
            <w:pPr>
              <w:pStyle w:val="Level1Body"/>
              <w:rPr>
                <w:rFonts w:ascii="Aptos" w:hAnsi="Aptos"/>
              </w:rPr>
            </w:pPr>
            <w:r>
              <w:rPr>
                <w:rFonts w:ascii="Aptos" w:hAnsi="Aptos"/>
              </w:rPr>
              <w:t>10.</w:t>
            </w:r>
          </w:p>
        </w:tc>
        <w:tc>
          <w:tcPr>
            <w:tcW w:w="1735" w:type="dxa"/>
          </w:tcPr>
          <w:p w14:paraId="306964F2" w14:textId="77777777" w:rsidR="00604F4F" w:rsidRPr="003A7033" w:rsidRDefault="00604F4F" w:rsidP="00604F4F">
            <w:pPr>
              <w:rPr>
                <w:rFonts w:ascii="Aptos" w:hAnsi="Aptos"/>
              </w:rPr>
            </w:pPr>
            <w:r w:rsidRPr="003A7033">
              <w:rPr>
                <w:rFonts w:ascii="Aptos" w:hAnsi="Aptos"/>
              </w:rPr>
              <w:t>Line Item #16</w:t>
            </w:r>
          </w:p>
          <w:p w14:paraId="07796116" w14:textId="77777777" w:rsidR="00604F4F" w:rsidRDefault="00604F4F" w:rsidP="00604F4F">
            <w:pPr>
              <w:rPr>
                <w:rFonts w:ascii="Aptos" w:hAnsi="Aptos"/>
              </w:rPr>
            </w:pPr>
          </w:p>
        </w:tc>
        <w:tc>
          <w:tcPr>
            <w:tcW w:w="3055" w:type="dxa"/>
            <w:vAlign w:val="center"/>
          </w:tcPr>
          <w:p w14:paraId="5CEBC991" w14:textId="77777777" w:rsidR="00604F4F" w:rsidRPr="003A7033" w:rsidRDefault="00604F4F" w:rsidP="00604F4F">
            <w:pPr>
              <w:rPr>
                <w:rFonts w:ascii="Aptos Narrow" w:hAnsi="Aptos Narrow"/>
                <w:color w:val="000000"/>
              </w:rPr>
            </w:pPr>
            <w:proofErr w:type="gramStart"/>
            <w:r w:rsidRPr="003A7033">
              <w:rPr>
                <w:rFonts w:ascii="Aptos Narrow" w:hAnsi="Aptos Narrow"/>
                <w:color w:val="000000"/>
              </w:rPr>
              <w:t>it</w:t>
            </w:r>
            <w:proofErr w:type="gramEnd"/>
            <w:r w:rsidRPr="003A7033">
              <w:rPr>
                <w:rFonts w:ascii="Aptos Narrow" w:hAnsi="Aptos Narrow"/>
                <w:color w:val="000000"/>
              </w:rPr>
              <w:t xml:space="preserve"> says IP drivers, I need to know if this is a single channel, 4 channel, or 8 channel </w:t>
            </w:r>
            <w:proofErr w:type="gramStart"/>
            <w:r w:rsidRPr="003A7033">
              <w:rPr>
                <w:rFonts w:ascii="Aptos Narrow" w:hAnsi="Aptos Narrow"/>
                <w:color w:val="000000"/>
              </w:rPr>
              <w:t>driver</w:t>
            </w:r>
            <w:proofErr w:type="gramEnd"/>
          </w:p>
          <w:p w14:paraId="568E307A" w14:textId="77777777" w:rsidR="00604F4F" w:rsidRDefault="00604F4F" w:rsidP="00604F4F">
            <w:pPr>
              <w:rPr>
                <w:rFonts w:ascii="Aptos Narrow" w:hAnsi="Aptos Narrow"/>
                <w:color w:val="000000"/>
              </w:rPr>
            </w:pPr>
          </w:p>
        </w:tc>
        <w:tc>
          <w:tcPr>
            <w:tcW w:w="3718" w:type="dxa"/>
          </w:tcPr>
          <w:p w14:paraId="27E6ADF6" w14:textId="04D44072" w:rsidR="00604F4F" w:rsidRPr="00444B5F" w:rsidRDefault="00604F4F" w:rsidP="00604F4F">
            <w:pPr>
              <w:rPr>
                <w:rFonts w:ascii="Aptos" w:hAnsi="Aptos"/>
              </w:rPr>
            </w:pPr>
            <w:r>
              <w:rPr>
                <w:rFonts w:ascii="Aptos" w:hAnsi="Aptos"/>
              </w:rPr>
              <w:t>4 channel drivers.</w:t>
            </w:r>
          </w:p>
        </w:tc>
      </w:tr>
    </w:tbl>
    <w:p w14:paraId="792D3771" w14:textId="77777777" w:rsidR="007938DE" w:rsidRDefault="007938DE" w:rsidP="007938DE">
      <w:pPr>
        <w:pStyle w:val="Level1Body"/>
        <w:rPr>
          <w:rFonts w:ascii="Aptos" w:hAnsi="Aptos"/>
          <w:lang w:val="en-CA"/>
        </w:rPr>
      </w:pPr>
    </w:p>
    <w:p w14:paraId="35B65A2F" w14:textId="71418236" w:rsidR="00760D32" w:rsidRPr="00444B5F" w:rsidRDefault="00932B83" w:rsidP="007938DE">
      <w:pPr>
        <w:pStyle w:val="Level1Body"/>
        <w:rPr>
          <w:rFonts w:ascii="Aptos" w:hAnsi="Aptos"/>
        </w:rPr>
      </w:pPr>
      <w:r w:rsidRPr="00444B5F">
        <w:rPr>
          <w:rFonts w:ascii="Aptos" w:hAnsi="Aptos"/>
          <w:lang w:val="en-CA"/>
        </w:rPr>
        <w:fldChar w:fldCharType="begin"/>
      </w:r>
      <w:r w:rsidRPr="00444B5F">
        <w:rPr>
          <w:rFonts w:ascii="Aptos" w:hAnsi="Aptos"/>
          <w:lang w:val="en-CA"/>
        </w:rPr>
        <w:instrText xml:space="preserve"> SEQ CHAPTER \h \r 1</w:instrText>
      </w:r>
      <w:r w:rsidRPr="00444B5F">
        <w:rPr>
          <w:rFonts w:ascii="Aptos" w:hAnsi="Aptos"/>
          <w:lang w:val="en-CA"/>
        </w:rPr>
        <w:fldChar w:fldCharType="end"/>
      </w:r>
      <w:r w:rsidRPr="00444B5F">
        <w:rPr>
          <w:rFonts w:ascii="Aptos" w:hAnsi="Aptos"/>
        </w:rPr>
        <w:t xml:space="preserve">This addendum will be incorporated into the solicitation. </w:t>
      </w:r>
    </w:p>
    <w:sectPr w:rsidR="00760D32" w:rsidRPr="00444B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ACA6" w14:textId="77777777" w:rsidR="005D64A8" w:rsidRDefault="005D64A8" w:rsidP="00932B83">
      <w:r>
        <w:separator/>
      </w:r>
    </w:p>
  </w:endnote>
  <w:endnote w:type="continuationSeparator" w:id="0">
    <w:p w14:paraId="04BB7330" w14:textId="77777777" w:rsidR="005D64A8" w:rsidRDefault="005D64A8"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4D0A"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FEEC" w14:textId="77777777" w:rsidR="00937FD6" w:rsidRPr="00937FD6" w:rsidRDefault="00937FD6" w:rsidP="00937FD6">
    <w:pPr>
      <w:pStyle w:val="Footer"/>
      <w:jc w:val="right"/>
      <w:rPr>
        <w:sz w:val="20"/>
        <w:szCs w:val="20"/>
      </w:rPr>
    </w:pPr>
    <w:r w:rsidRPr="00937FD6">
      <w:rPr>
        <w:sz w:val="20"/>
        <w:szCs w:val="20"/>
      </w:rPr>
      <w:t>SPB Form 26</w:t>
    </w:r>
  </w:p>
  <w:p w14:paraId="66317FF8" w14:textId="77777777" w:rsidR="00937FD6" w:rsidRPr="00937FD6" w:rsidRDefault="00937FD6" w:rsidP="00937FD6">
    <w:pPr>
      <w:pStyle w:val="Footer"/>
      <w:jc w:val="right"/>
      <w:rPr>
        <w:sz w:val="20"/>
        <w:szCs w:val="20"/>
      </w:rPr>
    </w:pPr>
    <w:r w:rsidRPr="00937FD6">
      <w:rPr>
        <w:sz w:val="20"/>
        <w:szCs w:val="20"/>
      </w:rPr>
      <w:t>Last Revised 4-17-2025</w:t>
    </w:r>
  </w:p>
  <w:p w14:paraId="14073DF0" w14:textId="77777777" w:rsidR="00937FD6" w:rsidRPr="00937FD6" w:rsidRDefault="00604F4F"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74DFE8CA"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C08C"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86F9" w14:textId="77777777" w:rsidR="005D64A8" w:rsidRDefault="005D64A8" w:rsidP="00932B83">
      <w:r>
        <w:separator/>
      </w:r>
    </w:p>
  </w:footnote>
  <w:footnote w:type="continuationSeparator" w:id="0">
    <w:p w14:paraId="7A15F2B6" w14:textId="77777777" w:rsidR="005D64A8" w:rsidRDefault="005D64A8"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69C8"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0709"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E485" w14:textId="77777777" w:rsidR="00937FD6" w:rsidRDefault="0093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57191"/>
    <w:multiLevelType w:val="hybridMultilevel"/>
    <w:tmpl w:val="BF887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70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5A"/>
    <w:rsid w:val="00013341"/>
    <w:rsid w:val="00032206"/>
    <w:rsid w:val="00032CD2"/>
    <w:rsid w:val="000B5D16"/>
    <w:rsid w:val="000C06BC"/>
    <w:rsid w:val="000E2D5E"/>
    <w:rsid w:val="0010233F"/>
    <w:rsid w:val="00124D8F"/>
    <w:rsid w:val="001F0FE6"/>
    <w:rsid w:val="002304FD"/>
    <w:rsid w:val="00256728"/>
    <w:rsid w:val="002C53FA"/>
    <w:rsid w:val="002D659A"/>
    <w:rsid w:val="003A7033"/>
    <w:rsid w:val="00417E80"/>
    <w:rsid w:val="004408D9"/>
    <w:rsid w:val="00444B5F"/>
    <w:rsid w:val="004451ED"/>
    <w:rsid w:val="00464F57"/>
    <w:rsid w:val="004D58D7"/>
    <w:rsid w:val="004E4E81"/>
    <w:rsid w:val="0057336D"/>
    <w:rsid w:val="005A2255"/>
    <w:rsid w:val="005D64A8"/>
    <w:rsid w:val="00601AB5"/>
    <w:rsid w:val="00604F4F"/>
    <w:rsid w:val="0062541C"/>
    <w:rsid w:val="00646FFD"/>
    <w:rsid w:val="0070025A"/>
    <w:rsid w:val="0073528C"/>
    <w:rsid w:val="00760D32"/>
    <w:rsid w:val="007938DE"/>
    <w:rsid w:val="00804F85"/>
    <w:rsid w:val="008141E2"/>
    <w:rsid w:val="00836D05"/>
    <w:rsid w:val="008920A3"/>
    <w:rsid w:val="008B7C99"/>
    <w:rsid w:val="00932B83"/>
    <w:rsid w:val="00937FD6"/>
    <w:rsid w:val="00A37DE7"/>
    <w:rsid w:val="00A4343C"/>
    <w:rsid w:val="00A55CE9"/>
    <w:rsid w:val="00AD428F"/>
    <w:rsid w:val="00AD6DB9"/>
    <w:rsid w:val="00B74C3F"/>
    <w:rsid w:val="00B82346"/>
    <w:rsid w:val="00BF34B3"/>
    <w:rsid w:val="00C037DF"/>
    <w:rsid w:val="00C056A8"/>
    <w:rsid w:val="00CA36CC"/>
    <w:rsid w:val="00D36852"/>
    <w:rsid w:val="00D95CF0"/>
    <w:rsid w:val="00DF1ABB"/>
    <w:rsid w:val="00E049B2"/>
    <w:rsid w:val="00E13511"/>
    <w:rsid w:val="00E1568B"/>
    <w:rsid w:val="00E449F6"/>
    <w:rsid w:val="00E5209C"/>
    <w:rsid w:val="00EB57F6"/>
    <w:rsid w:val="00EC0C0D"/>
    <w:rsid w:val="00ED2FA6"/>
    <w:rsid w:val="00EF689B"/>
    <w:rsid w:val="00F26A3A"/>
    <w:rsid w:val="00FA5ABF"/>
    <w:rsid w:val="00FC4A64"/>
    <w:rsid w:val="00FC6612"/>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757A"/>
  <w15:chartTrackingRefBased/>
  <w15:docId w15:val="{47AC6131-019B-4908-9794-8FB5D6E1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3783">
      <w:marLeft w:val="0"/>
      <w:marRight w:val="0"/>
      <w:marTop w:val="0"/>
      <w:marBottom w:val="0"/>
      <w:divBdr>
        <w:top w:val="none" w:sz="0" w:space="0" w:color="auto"/>
        <w:left w:val="none" w:sz="0" w:space="0" w:color="auto"/>
        <w:bottom w:val="none" w:sz="0" w:space="0" w:color="auto"/>
        <w:right w:val="none" w:sz="0" w:space="0" w:color="auto"/>
      </w:divBdr>
    </w:div>
    <w:div w:id="469790197">
      <w:marLeft w:val="0"/>
      <w:marRight w:val="0"/>
      <w:marTop w:val="0"/>
      <w:marBottom w:val="0"/>
      <w:divBdr>
        <w:top w:val="none" w:sz="0" w:space="0" w:color="auto"/>
        <w:left w:val="none" w:sz="0" w:space="0" w:color="auto"/>
        <w:bottom w:val="none" w:sz="0" w:space="0" w:color="auto"/>
        <w:right w:val="none" w:sz="0" w:space="0" w:color="auto"/>
      </w:divBdr>
    </w:div>
    <w:div w:id="660619811">
      <w:marLeft w:val="0"/>
      <w:marRight w:val="0"/>
      <w:marTop w:val="0"/>
      <w:marBottom w:val="0"/>
      <w:divBdr>
        <w:top w:val="none" w:sz="0" w:space="0" w:color="auto"/>
        <w:left w:val="none" w:sz="0" w:space="0" w:color="auto"/>
        <w:bottom w:val="none" w:sz="0" w:space="0" w:color="auto"/>
        <w:right w:val="none" w:sz="0" w:space="0" w:color="auto"/>
      </w:divBdr>
    </w:div>
    <w:div w:id="860819878">
      <w:marLeft w:val="0"/>
      <w:marRight w:val="0"/>
      <w:marTop w:val="0"/>
      <w:marBottom w:val="0"/>
      <w:divBdr>
        <w:top w:val="none" w:sz="0" w:space="0" w:color="auto"/>
        <w:left w:val="none" w:sz="0" w:space="0" w:color="auto"/>
        <w:bottom w:val="none" w:sz="0" w:space="0" w:color="auto"/>
        <w:right w:val="none" w:sz="0" w:space="0" w:color="auto"/>
      </w:divBdr>
    </w:div>
    <w:div w:id="878663284">
      <w:marLeft w:val="0"/>
      <w:marRight w:val="0"/>
      <w:marTop w:val="0"/>
      <w:marBottom w:val="0"/>
      <w:divBdr>
        <w:top w:val="none" w:sz="0" w:space="0" w:color="auto"/>
        <w:left w:val="none" w:sz="0" w:space="0" w:color="auto"/>
        <w:bottom w:val="none" w:sz="0" w:space="0" w:color="auto"/>
        <w:right w:val="none" w:sz="0" w:space="0" w:color="auto"/>
      </w:divBdr>
    </w:div>
    <w:div w:id="1048145337">
      <w:marLeft w:val="0"/>
      <w:marRight w:val="0"/>
      <w:marTop w:val="0"/>
      <w:marBottom w:val="0"/>
      <w:divBdr>
        <w:top w:val="none" w:sz="0" w:space="0" w:color="auto"/>
        <w:left w:val="none" w:sz="0" w:space="0" w:color="auto"/>
        <w:bottom w:val="none" w:sz="0" w:space="0" w:color="auto"/>
        <w:right w:val="none" w:sz="0" w:space="0" w:color="auto"/>
      </w:divBdr>
    </w:div>
    <w:div w:id="1053697464">
      <w:marLeft w:val="0"/>
      <w:marRight w:val="0"/>
      <w:marTop w:val="0"/>
      <w:marBottom w:val="0"/>
      <w:divBdr>
        <w:top w:val="none" w:sz="0" w:space="0" w:color="auto"/>
        <w:left w:val="none" w:sz="0" w:space="0" w:color="auto"/>
        <w:bottom w:val="none" w:sz="0" w:space="0" w:color="auto"/>
        <w:right w:val="none" w:sz="0" w:space="0" w:color="auto"/>
      </w:divBdr>
    </w:div>
    <w:div w:id="1169324672">
      <w:marLeft w:val="0"/>
      <w:marRight w:val="0"/>
      <w:marTop w:val="0"/>
      <w:marBottom w:val="0"/>
      <w:divBdr>
        <w:top w:val="none" w:sz="0" w:space="0" w:color="auto"/>
        <w:left w:val="none" w:sz="0" w:space="0" w:color="auto"/>
        <w:bottom w:val="none" w:sz="0" w:space="0" w:color="auto"/>
        <w:right w:val="none" w:sz="0" w:space="0" w:color="auto"/>
      </w:divBdr>
    </w:div>
    <w:div w:id="1627814631">
      <w:marLeft w:val="0"/>
      <w:marRight w:val="0"/>
      <w:marTop w:val="0"/>
      <w:marBottom w:val="0"/>
      <w:divBdr>
        <w:top w:val="none" w:sz="0" w:space="0" w:color="auto"/>
        <w:left w:val="none" w:sz="0" w:space="0" w:color="auto"/>
        <w:bottom w:val="none" w:sz="0" w:space="0" w:color="auto"/>
        <w:right w:val="none" w:sz="0" w:space="0" w:color="auto"/>
      </w:divBdr>
    </w:div>
    <w:div w:id="1632128615">
      <w:marLeft w:val="0"/>
      <w:marRight w:val="0"/>
      <w:marTop w:val="0"/>
      <w:marBottom w:val="0"/>
      <w:divBdr>
        <w:top w:val="none" w:sz="0" w:space="0" w:color="auto"/>
        <w:left w:val="none" w:sz="0" w:space="0" w:color="auto"/>
        <w:bottom w:val="none" w:sz="0" w:space="0" w:color="auto"/>
        <w:right w:val="none" w:sz="0" w:space="0" w:color="auto"/>
      </w:divBdr>
    </w:div>
    <w:div w:id="1735198770">
      <w:marLeft w:val="0"/>
      <w:marRight w:val="0"/>
      <w:marTop w:val="0"/>
      <w:marBottom w:val="0"/>
      <w:divBdr>
        <w:top w:val="none" w:sz="0" w:space="0" w:color="auto"/>
        <w:left w:val="none" w:sz="0" w:space="0" w:color="auto"/>
        <w:bottom w:val="none" w:sz="0" w:space="0" w:color="auto"/>
        <w:right w:val="none" w:sz="0" w:space="0" w:color="auto"/>
      </w:divBdr>
    </w:div>
    <w:div w:id="1860698549">
      <w:marLeft w:val="0"/>
      <w:marRight w:val="0"/>
      <w:marTop w:val="0"/>
      <w:marBottom w:val="0"/>
      <w:divBdr>
        <w:top w:val="none" w:sz="0" w:space="0" w:color="auto"/>
        <w:left w:val="none" w:sz="0" w:space="0" w:color="auto"/>
        <w:bottom w:val="none" w:sz="0" w:space="0" w:color="auto"/>
        <w:right w:val="none" w:sz="0" w:space="0" w:color="auto"/>
      </w:divBdr>
    </w:div>
    <w:div w:id="1963030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467</Words>
  <Characters>2252</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Lewin, Jason</dc:creator>
  <cp:keywords/>
  <dc:description/>
  <cp:lastModifiedBy>Lewin, Jason</cp:lastModifiedBy>
  <cp:revision>5</cp:revision>
  <dcterms:created xsi:type="dcterms:W3CDTF">2026-04-01T13:01:00Z</dcterms:created>
  <dcterms:modified xsi:type="dcterms:W3CDTF">2026-04-03T16:29:00Z</dcterms:modified>
</cp:coreProperties>
</file>